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475799" w:rsidRPr="00682C5E" w:rsidTr="00475799">
        <w:tc>
          <w:tcPr>
            <w:tcW w:w="15256" w:type="dxa"/>
          </w:tcPr>
          <w:p w:rsidR="00475799" w:rsidRPr="00682C5E" w:rsidRDefault="00B447AB" w:rsidP="00475799">
            <w:pPr>
              <w:spacing w:after="240"/>
              <w:ind w:left="11520"/>
              <w:jc w:val="both"/>
              <w:rPr>
                <w:rFonts w:cstheme="minorHAnsi"/>
                <w:b/>
                <w:sz w:val="36"/>
                <w:szCs w:val="36"/>
              </w:rPr>
            </w:pPr>
            <w:r w:rsidRPr="00682C5E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-3175</wp:posOffset>
                  </wp:positionV>
                  <wp:extent cx="743585" cy="714375"/>
                  <wp:effectExtent l="0" t="0" r="0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 logoMTPS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58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5799" w:rsidRPr="00682C5E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708785" cy="650503"/>
                  <wp:effectExtent l="0" t="0" r="0" b="1016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5" cy="650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114" w:rsidRPr="00682C5E" w:rsidRDefault="00682C5E" w:rsidP="00A33F73">
      <w:pPr>
        <w:spacing w:after="24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Pupil Premium Strategy 2018-9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478"/>
        <w:gridCol w:w="993"/>
        <w:gridCol w:w="1984"/>
        <w:gridCol w:w="2439"/>
        <w:gridCol w:w="1559"/>
      </w:tblGrid>
      <w:tr w:rsidR="00C14FAE" w:rsidRPr="00682C5E" w:rsidTr="001D1916">
        <w:tc>
          <w:tcPr>
            <w:tcW w:w="15021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C14FAE" w:rsidRPr="00682C5E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Summary information</w:t>
            </w:r>
          </w:p>
        </w:tc>
      </w:tr>
      <w:tr w:rsidR="00C14FAE" w:rsidRPr="00682C5E" w:rsidTr="001D1916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682C5E" w:rsidRDefault="00C14FAE" w:rsidP="003D186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School</w:t>
            </w:r>
          </w:p>
        </w:tc>
        <w:tc>
          <w:tcPr>
            <w:tcW w:w="12361" w:type="dxa"/>
            <w:gridSpan w:val="7"/>
            <w:tcMar>
              <w:top w:w="57" w:type="dxa"/>
              <w:bottom w:w="57" w:type="dxa"/>
            </w:tcMar>
          </w:tcPr>
          <w:p w:rsidR="00C14FAE" w:rsidRPr="00682C5E" w:rsidRDefault="00B447AB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 xml:space="preserve">Morice Town </w:t>
            </w:r>
            <w:r w:rsidR="00DF0666" w:rsidRPr="00682C5E">
              <w:rPr>
                <w:rFonts w:cstheme="minorHAnsi"/>
              </w:rPr>
              <w:t>Primary</w:t>
            </w:r>
            <w:r w:rsidR="007921D7">
              <w:rPr>
                <w:rFonts w:cstheme="minorHAnsi"/>
              </w:rPr>
              <w:t xml:space="preserve"> Academy</w:t>
            </w:r>
          </w:p>
        </w:tc>
      </w:tr>
      <w:tr w:rsidR="00F25DF2" w:rsidRPr="00682C5E" w:rsidTr="001D1916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682C5E" w:rsidRDefault="00C14FAE" w:rsidP="003D186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682C5E" w:rsidRDefault="00B447AB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>2018-19</w:t>
            </w:r>
          </w:p>
        </w:tc>
        <w:tc>
          <w:tcPr>
            <w:tcW w:w="3632" w:type="dxa"/>
          </w:tcPr>
          <w:p w:rsidR="00C14FAE" w:rsidRPr="00682C5E" w:rsidRDefault="00C14FAE" w:rsidP="003D1865">
            <w:pPr>
              <w:rPr>
                <w:rFonts w:cstheme="minorHAnsi"/>
                <w:highlight w:val="yellow"/>
              </w:rPr>
            </w:pPr>
            <w:r w:rsidRPr="00682C5E">
              <w:rPr>
                <w:rFonts w:cstheme="minorHAnsi"/>
                <w:b/>
              </w:rPr>
              <w:t>Total PP budget</w:t>
            </w:r>
          </w:p>
        </w:tc>
        <w:tc>
          <w:tcPr>
            <w:tcW w:w="1471" w:type="dxa"/>
            <w:gridSpan w:val="2"/>
          </w:tcPr>
          <w:p w:rsidR="00C14FAE" w:rsidRPr="00682C5E" w:rsidRDefault="00B02D34" w:rsidP="00F37F51">
            <w:pPr>
              <w:rPr>
                <w:rFonts w:cstheme="minorHAnsi"/>
                <w:highlight w:val="yellow"/>
              </w:rPr>
            </w:pPr>
            <w:r w:rsidRPr="00682C5E">
              <w:rPr>
                <w:rFonts w:cstheme="minorHAnsi"/>
              </w:rPr>
              <w:t>£</w:t>
            </w:r>
            <w:r w:rsidR="00F37F51">
              <w:rPr>
                <w:rFonts w:cstheme="minorHAnsi"/>
              </w:rPr>
              <w:t>108,240</w:t>
            </w:r>
          </w:p>
        </w:tc>
        <w:tc>
          <w:tcPr>
            <w:tcW w:w="4423" w:type="dxa"/>
            <w:gridSpan w:val="2"/>
          </w:tcPr>
          <w:p w:rsidR="00C14FAE" w:rsidRPr="00682C5E" w:rsidRDefault="00C14FAE" w:rsidP="003D1865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Date of most recent PP Review</w:t>
            </w:r>
          </w:p>
        </w:tc>
        <w:tc>
          <w:tcPr>
            <w:tcW w:w="1559" w:type="dxa"/>
          </w:tcPr>
          <w:p w:rsidR="00C14FAE" w:rsidRPr="00682C5E" w:rsidRDefault="00B447AB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>Sept 2018</w:t>
            </w:r>
          </w:p>
        </w:tc>
      </w:tr>
      <w:tr w:rsidR="00F25DF2" w:rsidRPr="00682C5E" w:rsidTr="001D1916">
        <w:tc>
          <w:tcPr>
            <w:tcW w:w="2660" w:type="dxa"/>
            <w:tcMar>
              <w:top w:w="57" w:type="dxa"/>
              <w:bottom w:w="57" w:type="dxa"/>
            </w:tcMar>
          </w:tcPr>
          <w:p w:rsidR="00C14FAE" w:rsidRPr="00682C5E" w:rsidRDefault="00C14FAE" w:rsidP="003D1865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14FAE" w:rsidRPr="00682C5E" w:rsidRDefault="00B447AB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>190</w:t>
            </w:r>
          </w:p>
        </w:tc>
        <w:tc>
          <w:tcPr>
            <w:tcW w:w="3632" w:type="dxa"/>
          </w:tcPr>
          <w:p w:rsidR="00C14FAE" w:rsidRPr="00682C5E" w:rsidRDefault="00C14FAE" w:rsidP="00C14FAE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Number of pupils eligible for PP</w:t>
            </w:r>
          </w:p>
        </w:tc>
        <w:tc>
          <w:tcPr>
            <w:tcW w:w="1471" w:type="dxa"/>
            <w:gridSpan w:val="2"/>
          </w:tcPr>
          <w:p w:rsidR="00C14FAE" w:rsidRPr="00682C5E" w:rsidRDefault="00B203E9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>88</w:t>
            </w:r>
          </w:p>
        </w:tc>
        <w:tc>
          <w:tcPr>
            <w:tcW w:w="4423" w:type="dxa"/>
            <w:gridSpan w:val="2"/>
          </w:tcPr>
          <w:p w:rsidR="00C14FAE" w:rsidRPr="00682C5E" w:rsidRDefault="008B7FE5" w:rsidP="00C14FAE">
            <w:pPr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t>Date for next internal review of this strategy</w:t>
            </w:r>
          </w:p>
        </w:tc>
        <w:tc>
          <w:tcPr>
            <w:tcW w:w="1559" w:type="dxa"/>
          </w:tcPr>
          <w:p w:rsidR="00C14FAE" w:rsidRPr="00682C5E" w:rsidRDefault="00D445AF">
            <w:pPr>
              <w:rPr>
                <w:rFonts w:cstheme="minorHAnsi"/>
              </w:rPr>
            </w:pPr>
            <w:r>
              <w:rPr>
                <w:rFonts w:cstheme="minorHAnsi"/>
              </w:rPr>
              <w:t>Feb</w:t>
            </w:r>
            <w:r w:rsidR="00B203E9" w:rsidRPr="00682C5E">
              <w:rPr>
                <w:rFonts w:cstheme="minorHAnsi"/>
              </w:rPr>
              <w:t xml:space="preserve"> 2019</w:t>
            </w:r>
          </w:p>
        </w:tc>
      </w:tr>
      <w:tr w:rsidR="00B80272" w:rsidRPr="00682C5E" w:rsidTr="001D1916">
        <w:tc>
          <w:tcPr>
            <w:tcW w:w="15021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:rsidR="00B80272" w:rsidRPr="00682C5E" w:rsidRDefault="003D1865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eastAsia="Arial" w:cstheme="minorHAnsi"/>
                <w:b/>
              </w:rPr>
              <w:t>Achievement</w:t>
            </w:r>
            <w:r w:rsidR="00B447AB" w:rsidRPr="00682C5E">
              <w:rPr>
                <w:rFonts w:eastAsia="Arial" w:cstheme="minorHAnsi"/>
                <w:b/>
              </w:rPr>
              <w:t xml:space="preserve"> Profile 2018</w:t>
            </w:r>
          </w:p>
        </w:tc>
      </w:tr>
      <w:tr w:rsidR="003D1865" w:rsidRPr="00682C5E" w:rsidTr="001D1916">
        <w:trPr>
          <w:trHeight w:val="263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</w:rPr>
            </w:pP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3D1865" w:rsidP="00B80272">
            <w:pPr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82C5E">
              <w:rPr>
                <w:rFonts w:cstheme="minorHAnsi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D1865" w:rsidRPr="00682C5E" w:rsidRDefault="001D1916" w:rsidP="001D19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Pupils not eligible for PP </w:t>
            </w:r>
            <w:r w:rsidR="003D1865" w:rsidRPr="00682C5E">
              <w:rPr>
                <w:rFonts w:cstheme="minorHAnsi"/>
                <w:i/>
                <w:sz w:val="18"/>
                <w:szCs w:val="18"/>
              </w:rPr>
              <w:t>i.e. other pupils</w:t>
            </w:r>
          </w:p>
        </w:tc>
      </w:tr>
      <w:tr w:rsidR="003D1865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Year 1 - Phonics Screening Check: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B203E9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82C5E">
              <w:rPr>
                <w:rFonts w:cstheme="minorHAnsi"/>
                <w:i/>
                <w:sz w:val="20"/>
                <w:szCs w:val="20"/>
              </w:rPr>
              <w:t>66</w:t>
            </w:r>
            <w:r w:rsidR="00DF0666" w:rsidRPr="00682C5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D1865" w:rsidRPr="007921D7" w:rsidRDefault="00C47EFD" w:rsidP="00F25DF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C47EFD">
              <w:rPr>
                <w:rFonts w:cstheme="minorHAnsi"/>
                <w:sz w:val="20"/>
                <w:szCs w:val="20"/>
              </w:rPr>
              <w:t>88</w:t>
            </w:r>
            <w:r w:rsidR="003D1865" w:rsidRPr="00C47EFD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:rsidTr="001D1916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>Key Stage 1: Attainment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D1865" w:rsidRPr="00682C5E" w:rsidRDefault="003D1865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3D1865" w:rsidRPr="007921D7" w:rsidRDefault="003D1865" w:rsidP="00F25DF2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3D1865" w:rsidRPr="00682C5E" w:rsidTr="00B1463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 xml:space="preserve">% achieving </w:t>
            </w:r>
            <w:r w:rsidR="005C661C" w:rsidRPr="00682C5E">
              <w:rPr>
                <w:rFonts w:cstheme="minorHAnsi"/>
                <w:sz w:val="20"/>
                <w:szCs w:val="20"/>
              </w:rPr>
              <w:t>‘expected</w:t>
            </w:r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="005C661C" w:rsidRPr="00682C5E">
              <w:rPr>
                <w:rFonts w:cstheme="minorHAnsi"/>
                <w:sz w:val="20"/>
                <w:szCs w:val="20"/>
              </w:rPr>
              <w:t xml:space="preserve">’ </w:t>
            </w:r>
            <w:r w:rsidRPr="00682C5E">
              <w:rPr>
                <w:rFonts w:cstheme="minorHAnsi"/>
                <w:sz w:val="20"/>
                <w:szCs w:val="20"/>
              </w:rPr>
              <w:t>in reading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5766E5" w:rsidP="00B80272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82C5E">
              <w:rPr>
                <w:rFonts w:cstheme="minorHAnsi"/>
                <w:i/>
                <w:sz w:val="20"/>
                <w:szCs w:val="20"/>
              </w:rPr>
              <w:t>50</w:t>
            </w:r>
            <w:r w:rsidR="00DC4787" w:rsidRPr="00682C5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B14630" w:rsidRDefault="00B14630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:rsidTr="00B1463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5C661C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</w:t>
            </w:r>
            <w:r w:rsidR="000B2E20" w:rsidRPr="00682C5E">
              <w:rPr>
                <w:rFonts w:cstheme="minorHAnsi"/>
                <w:sz w:val="20"/>
                <w:szCs w:val="20"/>
              </w:rPr>
              <w:t xml:space="preserve"> </w:t>
            </w:r>
            <w:r w:rsidRPr="00682C5E">
              <w:rPr>
                <w:rFonts w:cstheme="minorHAnsi"/>
                <w:sz w:val="20"/>
                <w:szCs w:val="20"/>
              </w:rPr>
              <w:t>‘expected</w:t>
            </w:r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 xml:space="preserve">’ in </w:t>
            </w:r>
            <w:r w:rsidR="003D1865" w:rsidRPr="00682C5E">
              <w:rPr>
                <w:rFonts w:cstheme="minorHAnsi"/>
                <w:sz w:val="20"/>
                <w:szCs w:val="20"/>
              </w:rPr>
              <w:t>writing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5766E5" w:rsidP="00DC478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82C5E">
              <w:rPr>
                <w:rFonts w:cstheme="minorHAnsi"/>
                <w:i/>
                <w:sz w:val="20"/>
                <w:szCs w:val="20"/>
              </w:rPr>
              <w:t>30</w:t>
            </w:r>
            <w:r w:rsidR="00DC4787" w:rsidRPr="00682C5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B14630" w:rsidRDefault="00B14630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FB7512" w:rsidRPr="00B14630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3D1865" w:rsidRPr="00682C5E" w:rsidTr="00B14630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3D1865" w:rsidRPr="00682C5E" w:rsidRDefault="003D1865" w:rsidP="003D1865">
            <w:pPr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</w:t>
            </w:r>
            <w:r w:rsidR="005C661C" w:rsidRPr="00682C5E">
              <w:rPr>
                <w:rFonts w:cstheme="minorHAnsi"/>
                <w:sz w:val="20"/>
                <w:szCs w:val="20"/>
              </w:rPr>
              <w:t xml:space="preserve"> ‘expected</w:t>
            </w:r>
            <w:r w:rsidR="00ED231E" w:rsidRPr="00682C5E">
              <w:rPr>
                <w:rFonts w:cstheme="minorHAnsi"/>
                <w:sz w:val="20"/>
                <w:szCs w:val="20"/>
              </w:rPr>
              <w:t>+</w:t>
            </w:r>
            <w:r w:rsidR="005C661C" w:rsidRPr="00682C5E">
              <w:rPr>
                <w:rFonts w:cstheme="minorHAnsi"/>
                <w:sz w:val="20"/>
                <w:szCs w:val="20"/>
              </w:rPr>
              <w:t>’</w:t>
            </w:r>
            <w:r w:rsidRPr="00682C5E">
              <w:rPr>
                <w:rFonts w:cstheme="minorHAnsi"/>
                <w:sz w:val="20"/>
                <w:szCs w:val="20"/>
              </w:rPr>
              <w:t xml:space="preserve"> in maths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682C5E" w:rsidRDefault="005766E5" w:rsidP="00DC4787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682C5E">
              <w:rPr>
                <w:rFonts w:cstheme="minorHAnsi"/>
                <w:i/>
                <w:sz w:val="20"/>
                <w:szCs w:val="20"/>
              </w:rPr>
              <w:t>60</w:t>
            </w:r>
            <w:r w:rsidR="00DC4787" w:rsidRPr="00682C5E">
              <w:rPr>
                <w:rFonts w:cstheme="minorHAnsi"/>
                <w:i/>
                <w:sz w:val="20"/>
                <w:szCs w:val="20"/>
              </w:rPr>
              <w:t>%</w:t>
            </w:r>
          </w:p>
        </w:tc>
        <w:tc>
          <w:tcPr>
            <w:tcW w:w="3998" w:type="dxa"/>
            <w:gridSpan w:val="2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:rsidR="003D1865" w:rsidRPr="00B14630" w:rsidRDefault="00B14630" w:rsidP="00F25DF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FB7512" w:rsidRPr="00B14630">
              <w:rPr>
                <w:rFonts w:cstheme="minorHAnsi"/>
                <w:sz w:val="20"/>
                <w:szCs w:val="20"/>
              </w:rPr>
              <w:t>9%</w:t>
            </w:r>
          </w:p>
        </w:tc>
      </w:tr>
      <w:tr w:rsidR="005C661C" w:rsidRPr="00682C5E" w:rsidTr="001D1916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5C661C" w:rsidRPr="00682C5E" w:rsidRDefault="005C661C" w:rsidP="005C661C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>Key Stage 2: Attainment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C661C" w:rsidRPr="00682C5E" w:rsidRDefault="005C661C" w:rsidP="005C661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5C661C" w:rsidRPr="007921D7" w:rsidRDefault="005C661C" w:rsidP="005C661C">
            <w:pPr>
              <w:jc w:val="center"/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 w:rsidR="00D445AF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reading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33%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440B27" w:rsidRPr="007921D7" w:rsidRDefault="00D445AF" w:rsidP="00440B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21D7">
              <w:rPr>
                <w:rFonts w:cstheme="minorHAnsi"/>
                <w:sz w:val="20"/>
                <w:szCs w:val="20"/>
              </w:rPr>
              <w:t>42</w:t>
            </w:r>
            <w:r w:rsidR="00440B27" w:rsidRPr="007921D7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 w:rsidR="00D445AF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writing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42%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440B27" w:rsidRPr="007921D7" w:rsidRDefault="00D445AF" w:rsidP="00440B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21D7">
              <w:rPr>
                <w:rFonts w:cstheme="minorHAnsi"/>
                <w:sz w:val="20"/>
                <w:szCs w:val="20"/>
              </w:rPr>
              <w:t>67</w:t>
            </w:r>
            <w:r w:rsidR="00440B27" w:rsidRPr="007921D7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% achieving ‘expected</w:t>
            </w:r>
            <w:r w:rsidR="00D445AF">
              <w:rPr>
                <w:rFonts w:cstheme="minorHAnsi"/>
                <w:sz w:val="20"/>
                <w:szCs w:val="20"/>
              </w:rPr>
              <w:t>+</w:t>
            </w:r>
            <w:r w:rsidRPr="00682C5E">
              <w:rPr>
                <w:rFonts w:cstheme="minorHAnsi"/>
                <w:sz w:val="20"/>
                <w:szCs w:val="20"/>
              </w:rPr>
              <w:t>’ in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50%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440B27" w:rsidRPr="007921D7" w:rsidRDefault="00D445AF" w:rsidP="00440B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21D7">
              <w:rPr>
                <w:rFonts w:cstheme="minorHAnsi"/>
                <w:sz w:val="20"/>
                <w:szCs w:val="20"/>
              </w:rPr>
              <w:t>25</w:t>
            </w:r>
            <w:r w:rsidR="00440B27" w:rsidRPr="007921D7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>% achieving in reading, writing and maths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25%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440B27" w:rsidRPr="007921D7" w:rsidRDefault="00D445AF" w:rsidP="00440B2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21D7">
              <w:rPr>
                <w:rFonts w:cstheme="minorHAnsi"/>
                <w:sz w:val="20"/>
                <w:szCs w:val="20"/>
              </w:rPr>
              <w:t>16</w:t>
            </w:r>
            <w:r w:rsidR="00440B27" w:rsidRPr="007921D7">
              <w:rPr>
                <w:rFonts w:cstheme="minorHAnsi"/>
                <w:sz w:val="20"/>
                <w:szCs w:val="20"/>
              </w:rPr>
              <w:t>%</w:t>
            </w:r>
          </w:p>
        </w:tc>
      </w:tr>
      <w:tr w:rsidR="00440B27" w:rsidRPr="00682C5E" w:rsidTr="001D1916">
        <w:tc>
          <w:tcPr>
            <w:tcW w:w="8046" w:type="dxa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/>
                <w:bCs/>
                <w:sz w:val="20"/>
                <w:szCs w:val="20"/>
              </w:rPr>
              <w:t>Key Stage 2: Progress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98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440B27" w:rsidRPr="00682C5E" w:rsidRDefault="00440B27" w:rsidP="00440B2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progress in reading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-3.7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40B27" w:rsidRPr="00682C5E" w:rsidRDefault="00D445AF" w:rsidP="00440B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-4.2</w:t>
            </w:r>
          </w:p>
        </w:tc>
      </w:tr>
      <w:tr w:rsidR="00440B27" w:rsidRPr="00682C5E" w:rsidTr="001D1916">
        <w:trPr>
          <w:trHeight w:val="28"/>
        </w:trPr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progress in writing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-3.9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40B27" w:rsidRPr="00682C5E" w:rsidRDefault="00D445AF" w:rsidP="00440B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-4.4</w:t>
            </w:r>
          </w:p>
        </w:tc>
      </w:tr>
      <w:tr w:rsidR="00440B27" w:rsidRPr="00682C5E" w:rsidTr="001D1916">
        <w:tc>
          <w:tcPr>
            <w:tcW w:w="8046" w:type="dxa"/>
            <w:gridSpan w:val="4"/>
            <w:tcMar>
              <w:top w:w="57" w:type="dxa"/>
              <w:bottom w:w="57" w:type="dxa"/>
            </w:tcMar>
            <w:vAlign w:val="bottom"/>
          </w:tcPr>
          <w:p w:rsidR="00440B27" w:rsidRPr="00682C5E" w:rsidRDefault="00440B27" w:rsidP="00440B27">
            <w:pPr>
              <w:spacing w:line="276" w:lineRule="auto"/>
              <w:ind w:right="-23"/>
              <w:rPr>
                <w:rFonts w:eastAsia="Arial" w:cstheme="minorHAnsi"/>
                <w:bCs/>
                <w:sz w:val="20"/>
                <w:szCs w:val="20"/>
              </w:rPr>
            </w:pPr>
            <w:r w:rsidRPr="00682C5E">
              <w:rPr>
                <w:rFonts w:eastAsia="Arial" w:cstheme="minorHAnsi"/>
                <w:bCs/>
                <w:sz w:val="20"/>
                <w:szCs w:val="20"/>
              </w:rPr>
              <w:t xml:space="preserve">progress in maths </w:t>
            </w:r>
          </w:p>
        </w:tc>
        <w:tc>
          <w:tcPr>
            <w:tcW w:w="297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40B27" w:rsidRPr="00682C5E" w:rsidRDefault="00440B27" w:rsidP="00440B27">
            <w:pPr>
              <w:ind w:left="187"/>
              <w:jc w:val="center"/>
              <w:rPr>
                <w:rFonts w:cstheme="minorHAnsi"/>
                <w:sz w:val="20"/>
                <w:szCs w:val="20"/>
              </w:rPr>
            </w:pPr>
            <w:r w:rsidRPr="00682C5E">
              <w:rPr>
                <w:rFonts w:cstheme="minorHAnsi"/>
                <w:sz w:val="20"/>
                <w:szCs w:val="20"/>
              </w:rPr>
              <w:t>-4.3</w:t>
            </w:r>
          </w:p>
        </w:tc>
        <w:tc>
          <w:tcPr>
            <w:tcW w:w="3998" w:type="dxa"/>
            <w:gridSpan w:val="2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40B27" w:rsidRPr="00682C5E" w:rsidRDefault="00D445AF" w:rsidP="00440B2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-4.3</w:t>
            </w:r>
          </w:p>
        </w:tc>
      </w:tr>
    </w:tbl>
    <w:p w:rsidR="00B80272" w:rsidRDefault="00B80272">
      <w:pPr>
        <w:rPr>
          <w:rFonts w:cstheme="minorHAnsi"/>
          <w:sz w:val="16"/>
          <w:szCs w:val="16"/>
        </w:rPr>
      </w:pPr>
    </w:p>
    <w:p w:rsidR="004847B7" w:rsidRDefault="004847B7">
      <w:pPr>
        <w:rPr>
          <w:rFonts w:cstheme="minorHAnsi"/>
          <w:sz w:val="16"/>
          <w:szCs w:val="16"/>
        </w:rPr>
      </w:pPr>
    </w:p>
    <w:p w:rsidR="001D1916" w:rsidRPr="00682C5E" w:rsidRDefault="001D1916">
      <w:pPr>
        <w:rPr>
          <w:rFonts w:cstheme="minorHAnsi"/>
          <w:sz w:val="16"/>
          <w:szCs w:val="16"/>
        </w:rPr>
      </w:pP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8"/>
        <w:gridCol w:w="5691"/>
      </w:tblGrid>
      <w:tr w:rsidR="002954A6" w:rsidRPr="00682C5E" w:rsidTr="005C0E2A"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65EFB" w:rsidRPr="00682C5E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lastRenderedPageBreak/>
              <w:t xml:space="preserve">Barriers to </w:t>
            </w:r>
            <w:r w:rsidR="00C00F3C" w:rsidRPr="00682C5E">
              <w:rPr>
                <w:rFonts w:cstheme="minorHAnsi"/>
                <w:b/>
                <w:sz w:val="20"/>
                <w:szCs w:val="20"/>
              </w:rPr>
              <w:t>future</w:t>
            </w:r>
            <w:r w:rsidRPr="00682C5E">
              <w:rPr>
                <w:rFonts w:cstheme="minorHAnsi"/>
                <w:b/>
                <w:sz w:val="20"/>
                <w:szCs w:val="20"/>
              </w:rPr>
              <w:t xml:space="preserve"> attainment </w:t>
            </w:r>
            <w:r w:rsidR="00C00F3C" w:rsidRPr="00682C5E">
              <w:rPr>
                <w:rFonts w:cstheme="minorHAnsi"/>
                <w:b/>
                <w:sz w:val="20"/>
                <w:szCs w:val="20"/>
              </w:rPr>
              <w:t>(for pupil</w:t>
            </w:r>
            <w:r w:rsidR="003D2143" w:rsidRPr="00682C5E">
              <w:rPr>
                <w:rFonts w:cstheme="minorHAnsi"/>
                <w:b/>
                <w:sz w:val="20"/>
                <w:szCs w:val="20"/>
              </w:rPr>
              <w:t>s</w:t>
            </w:r>
            <w:r w:rsidR="00C00F3C" w:rsidRPr="00682C5E">
              <w:rPr>
                <w:rFonts w:cstheme="minorHAnsi"/>
                <w:b/>
                <w:sz w:val="20"/>
                <w:szCs w:val="20"/>
              </w:rPr>
              <w:t xml:space="preserve"> eligible for PP</w:t>
            </w:r>
            <w:r w:rsidR="00A33F73" w:rsidRPr="00682C5E">
              <w:rPr>
                <w:rFonts w:cstheme="minorHAnsi"/>
                <w:b/>
                <w:sz w:val="20"/>
                <w:szCs w:val="20"/>
              </w:rPr>
              <w:t>,</w:t>
            </w:r>
            <w:r w:rsidR="00EE50D0" w:rsidRPr="00682C5E">
              <w:rPr>
                <w:rFonts w:cstheme="minorHAnsi"/>
                <w:b/>
                <w:sz w:val="20"/>
                <w:szCs w:val="20"/>
              </w:rPr>
              <w:t xml:space="preserve"> including high ability</w:t>
            </w:r>
            <w:r w:rsidR="00C00F3C" w:rsidRPr="00682C5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</w:tr>
      <w:tr w:rsidR="002954A6" w:rsidRPr="00682C5E" w:rsidTr="005C0E2A"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65EFB" w:rsidRPr="00682C5E" w:rsidRDefault="00125BA7" w:rsidP="00C068B2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In-school </w:t>
            </w:r>
            <w:r w:rsidR="00765EFB" w:rsidRPr="00682C5E">
              <w:rPr>
                <w:rFonts w:cstheme="minorHAnsi"/>
                <w:b/>
                <w:sz w:val="20"/>
                <w:szCs w:val="20"/>
              </w:rPr>
              <w:t xml:space="preserve">barriers </w:t>
            </w:r>
            <w:r w:rsidR="00845265" w:rsidRPr="00682C5E">
              <w:rPr>
                <w:rFonts w:cstheme="minorHAnsi"/>
                <w:i/>
                <w:sz w:val="20"/>
                <w:szCs w:val="20"/>
              </w:rPr>
              <w:t>(issues to be addressed in school, such as poor oral language skills)</w:t>
            </w:r>
          </w:p>
        </w:tc>
      </w:tr>
      <w:tr w:rsidR="002954A6" w:rsidRPr="00682C5E" w:rsidTr="005C0E2A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682C5E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159" w:type="dxa"/>
            <w:gridSpan w:val="3"/>
          </w:tcPr>
          <w:p w:rsidR="00915380" w:rsidRPr="00682C5E" w:rsidRDefault="00917207" w:rsidP="003F7BE2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Poor language skills espe</w:t>
            </w:r>
            <w:r w:rsidR="000B2E20" w:rsidRPr="00682C5E">
              <w:rPr>
                <w:rFonts w:cstheme="minorHAnsi"/>
                <w:sz w:val="18"/>
                <w:szCs w:val="18"/>
              </w:rPr>
              <w:t>cially on entry in EY provision, these limit the pupils ability to communicate and understand spoken instructions.</w:t>
            </w:r>
          </w:p>
        </w:tc>
      </w:tr>
      <w:tr w:rsidR="002954A6" w:rsidRPr="00682C5E" w:rsidTr="005C0E2A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682C5E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</w:p>
        </w:tc>
        <w:tc>
          <w:tcPr>
            <w:tcW w:w="14159" w:type="dxa"/>
            <w:gridSpan w:val="3"/>
          </w:tcPr>
          <w:p w:rsidR="00915380" w:rsidRPr="00682C5E" w:rsidRDefault="004847B7" w:rsidP="00427C4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Many children lacking resilience and </w:t>
            </w:r>
            <w:r w:rsidR="00427C49">
              <w:rPr>
                <w:rFonts w:cstheme="minorHAnsi"/>
                <w:sz w:val="18"/>
                <w:szCs w:val="18"/>
              </w:rPr>
              <w:t xml:space="preserve">desire </w:t>
            </w:r>
            <w:r>
              <w:rPr>
                <w:rFonts w:cstheme="minorHAnsi"/>
                <w:sz w:val="18"/>
                <w:szCs w:val="18"/>
              </w:rPr>
              <w:t xml:space="preserve"> to succeed</w:t>
            </w:r>
            <w:r w:rsidR="00427C49">
              <w:rPr>
                <w:rFonts w:cstheme="minorHAnsi"/>
                <w:sz w:val="18"/>
                <w:szCs w:val="18"/>
              </w:rPr>
              <w:t xml:space="preserve"> when challenged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954A6" w:rsidRPr="00682C5E" w:rsidTr="005C0E2A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682C5E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C.</w:t>
            </w:r>
          </w:p>
        </w:tc>
        <w:tc>
          <w:tcPr>
            <w:tcW w:w="14159" w:type="dxa"/>
            <w:gridSpan w:val="3"/>
          </w:tcPr>
          <w:p w:rsidR="00915380" w:rsidRPr="00682C5E" w:rsidRDefault="002A60F6" w:rsidP="000B2E20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High number of children requiring emotional / welfare </w:t>
            </w:r>
            <w:r w:rsidR="000E008E" w:rsidRPr="00682C5E">
              <w:rPr>
                <w:rFonts w:cstheme="minorHAnsi"/>
                <w:sz w:val="18"/>
                <w:szCs w:val="18"/>
              </w:rPr>
              <w:t xml:space="preserve">support </w:t>
            </w:r>
            <w:r w:rsidR="000B2E20" w:rsidRPr="00682C5E">
              <w:rPr>
                <w:rFonts w:cstheme="minorHAnsi"/>
                <w:sz w:val="18"/>
                <w:szCs w:val="18"/>
              </w:rPr>
              <w:t xml:space="preserve">necessitating a range of interventions </w:t>
            </w:r>
            <w:r w:rsidR="000E008E" w:rsidRPr="00682C5E">
              <w:rPr>
                <w:rFonts w:cstheme="minorHAnsi"/>
                <w:sz w:val="18"/>
                <w:szCs w:val="18"/>
              </w:rPr>
              <w:t>in</w:t>
            </w:r>
            <w:r w:rsidRPr="00682C5E">
              <w:rPr>
                <w:rFonts w:cstheme="minorHAnsi"/>
                <w:sz w:val="18"/>
                <w:szCs w:val="18"/>
              </w:rPr>
              <w:t xml:space="preserve"> order to </w:t>
            </w:r>
            <w:r w:rsidR="000E008E" w:rsidRPr="00682C5E">
              <w:rPr>
                <w:rFonts w:cstheme="minorHAnsi"/>
                <w:sz w:val="18"/>
                <w:szCs w:val="18"/>
              </w:rPr>
              <w:t>access the curriculum</w:t>
            </w:r>
            <w:r w:rsidR="000B2E20" w:rsidRPr="00682C5E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954A6" w:rsidRPr="00682C5E" w:rsidTr="005C0E2A">
        <w:trPr>
          <w:trHeight w:val="70"/>
        </w:trPr>
        <w:tc>
          <w:tcPr>
            <w:tcW w:w="15021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:rsidR="00765EFB" w:rsidRPr="00682C5E" w:rsidRDefault="00765EFB" w:rsidP="00C068B2">
            <w:pPr>
              <w:rPr>
                <w:rFonts w:cstheme="minorHAnsi"/>
                <w:b/>
                <w:sz w:val="20"/>
                <w:szCs w:val="20"/>
              </w:rPr>
            </w:pPr>
            <w:r w:rsidRPr="00682C5E">
              <w:rPr>
                <w:rFonts w:cstheme="minorHAnsi"/>
                <w:b/>
                <w:sz w:val="20"/>
                <w:szCs w:val="20"/>
              </w:rPr>
              <w:t xml:space="preserve">External barriers </w:t>
            </w:r>
            <w:r w:rsidR="00845265" w:rsidRPr="00682C5E">
              <w:rPr>
                <w:rFonts w:cstheme="minorHAnsi"/>
                <w:i/>
                <w:sz w:val="20"/>
                <w:szCs w:val="20"/>
              </w:rPr>
              <w:t>(issues which also require action outside school, such as low attendance rates)</w:t>
            </w:r>
          </w:p>
        </w:tc>
      </w:tr>
      <w:tr w:rsidR="00765EFB" w:rsidRPr="00682C5E" w:rsidTr="005C0E2A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65EFB" w:rsidRPr="00682C5E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D.</w:t>
            </w:r>
          </w:p>
        </w:tc>
        <w:tc>
          <w:tcPr>
            <w:tcW w:w="14159" w:type="dxa"/>
            <w:gridSpan w:val="3"/>
          </w:tcPr>
          <w:p w:rsidR="00915380" w:rsidRPr="00682C5E" w:rsidRDefault="00917207" w:rsidP="000B5413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Attendance of disadvantaged groups is below that of other children, especially persistent absenteeism. </w:t>
            </w:r>
          </w:p>
        </w:tc>
      </w:tr>
      <w:tr w:rsidR="0079460E" w:rsidRPr="00682C5E" w:rsidTr="005C0E2A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:rsidR="0079460E" w:rsidRPr="00682C5E" w:rsidRDefault="0079460E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E.</w:t>
            </w:r>
          </w:p>
        </w:tc>
        <w:tc>
          <w:tcPr>
            <w:tcW w:w="14159" w:type="dxa"/>
            <w:gridSpan w:val="3"/>
          </w:tcPr>
          <w:p w:rsidR="0079460E" w:rsidRPr="00682C5E" w:rsidRDefault="0079460E" w:rsidP="000B5413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Low parental engagement and ability to support children at home.</w:t>
            </w:r>
          </w:p>
        </w:tc>
      </w:tr>
      <w:tr w:rsidR="007C0848" w:rsidRPr="00682C5E" w:rsidTr="005C0E2A">
        <w:tc>
          <w:tcPr>
            <w:tcW w:w="9330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:rsidR="007C0848" w:rsidRPr="00682C5E" w:rsidRDefault="007C0848" w:rsidP="00FB00C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682C5E">
              <w:rPr>
                <w:rFonts w:cstheme="minorHAnsi"/>
                <w:b/>
                <w:sz w:val="20"/>
                <w:szCs w:val="20"/>
              </w:rPr>
              <w:t xml:space="preserve">Desired outcomes </w:t>
            </w:r>
            <w:r w:rsidR="00FB00C3" w:rsidRPr="00FB00C3">
              <w:rPr>
                <w:rFonts w:cstheme="minorHAnsi"/>
                <w:i/>
                <w:sz w:val="18"/>
                <w:szCs w:val="18"/>
              </w:rPr>
              <w:t>(</w:t>
            </w:r>
            <w:r w:rsidRPr="00FB00C3">
              <w:rPr>
                <w:rFonts w:cstheme="minorHAnsi"/>
                <w:i/>
                <w:sz w:val="18"/>
                <w:szCs w:val="18"/>
              </w:rPr>
              <w:t xml:space="preserve"> how they will be measured</w:t>
            </w:r>
            <w:r w:rsidR="00FB00C3" w:rsidRPr="00FB00C3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691" w:type="dxa"/>
            <w:shd w:val="clear" w:color="auto" w:fill="CFDCE3"/>
          </w:tcPr>
          <w:p w:rsidR="007C0848" w:rsidRPr="00FB00C3" w:rsidRDefault="007C0848" w:rsidP="007C0848">
            <w:pPr>
              <w:rPr>
                <w:rFonts w:cstheme="minorHAnsi"/>
                <w:b/>
                <w:sz w:val="20"/>
                <w:szCs w:val="20"/>
              </w:rPr>
            </w:pPr>
            <w:r w:rsidRPr="00FB00C3">
              <w:rPr>
                <w:rFonts w:cstheme="minorHAnsi"/>
                <w:i/>
                <w:sz w:val="20"/>
                <w:szCs w:val="20"/>
              </w:rPr>
              <w:t>Success criteria</w:t>
            </w:r>
          </w:p>
        </w:tc>
      </w:tr>
      <w:tr w:rsidR="002954A6" w:rsidRPr="00682C5E" w:rsidTr="005C0E2A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682C5E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5380" w:rsidRPr="00682C5E" w:rsidRDefault="00747652" w:rsidP="00FB00C3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Progress of disadvantaged pupils is accelerated to reduce in school gaps in attainment. Reviewed during pupil progress meetings </w:t>
            </w:r>
            <w:r w:rsidR="00FB00C3">
              <w:rPr>
                <w:rFonts w:cstheme="minorHAnsi"/>
                <w:sz w:val="18"/>
                <w:szCs w:val="18"/>
              </w:rPr>
              <w:t>using in school assessment data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5699" w:type="dxa"/>
            <w:gridSpan w:val="2"/>
          </w:tcPr>
          <w:p w:rsidR="00A6273A" w:rsidRPr="00682C5E" w:rsidRDefault="00FD4E8B" w:rsidP="00D35464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</w:t>
            </w:r>
            <w:r w:rsidR="00747652" w:rsidRPr="00682C5E">
              <w:rPr>
                <w:rFonts w:cstheme="minorHAnsi"/>
                <w:sz w:val="18"/>
                <w:szCs w:val="18"/>
              </w:rPr>
              <w:t>ttainment gap between dis</w:t>
            </w:r>
            <w:r w:rsidR="007766C6" w:rsidRPr="00682C5E">
              <w:rPr>
                <w:rFonts w:cstheme="minorHAnsi"/>
                <w:sz w:val="18"/>
                <w:szCs w:val="18"/>
              </w:rPr>
              <w:t>adv</w:t>
            </w:r>
            <w:r w:rsidR="00747652" w:rsidRPr="00682C5E">
              <w:rPr>
                <w:rFonts w:cstheme="minorHAnsi"/>
                <w:sz w:val="18"/>
                <w:szCs w:val="18"/>
              </w:rPr>
              <w:t xml:space="preserve"> and non disadvantaged reduced.</w:t>
            </w:r>
          </w:p>
        </w:tc>
      </w:tr>
      <w:tr w:rsidR="002954A6" w:rsidRPr="00682C5E" w:rsidTr="005C0E2A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682C5E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5380" w:rsidRPr="00682C5E" w:rsidRDefault="00FB00C3" w:rsidP="00FD4E8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Use of learning dispositions to develop children’s positive behaviours towards challenge and learning. Measured through pupil conferencing and walk throughs</w:t>
            </w:r>
          </w:p>
        </w:tc>
        <w:tc>
          <w:tcPr>
            <w:tcW w:w="5699" w:type="dxa"/>
            <w:gridSpan w:val="2"/>
          </w:tcPr>
          <w:p w:rsidR="00A6273A" w:rsidRPr="00682C5E" w:rsidRDefault="00FB00C3" w:rsidP="006C7C8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can discuss and explain their learning dispositions and provide examples of where and when they have used them.</w:t>
            </w:r>
          </w:p>
        </w:tc>
      </w:tr>
      <w:tr w:rsidR="002954A6" w:rsidRPr="00682C5E" w:rsidTr="005C0E2A"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682C5E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5380" w:rsidRPr="00682C5E" w:rsidRDefault="007766C6" w:rsidP="007766C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Improved oral language skills for pupils</w:t>
            </w:r>
            <w:r w:rsidR="00EB44D8" w:rsidRPr="00682C5E">
              <w:rPr>
                <w:rFonts w:cstheme="minorHAnsi"/>
                <w:sz w:val="18"/>
                <w:szCs w:val="18"/>
              </w:rPr>
              <w:t>, sp &amp; l support blank level assessments.</w:t>
            </w:r>
          </w:p>
        </w:tc>
        <w:tc>
          <w:tcPr>
            <w:tcW w:w="5699" w:type="dxa"/>
            <w:gridSpan w:val="2"/>
          </w:tcPr>
          <w:p w:rsidR="00A6273A" w:rsidRPr="00682C5E" w:rsidRDefault="00257D1D" w:rsidP="00257D1D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Pupils will be able to explain their learning.</w:t>
            </w:r>
          </w:p>
        </w:tc>
      </w:tr>
      <w:tr w:rsidR="002954A6" w:rsidRPr="00682C5E" w:rsidTr="005C0E2A">
        <w:trPr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:rsidR="00A6273A" w:rsidRPr="00682C5E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cstheme="minorHAnsi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:rsidR="00915380" w:rsidRPr="00682C5E" w:rsidRDefault="00EB44D8" w:rsidP="006E6C0F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Improved attendance for all pupils.</w:t>
            </w:r>
            <w:r w:rsidR="00257D1D" w:rsidRPr="00682C5E">
              <w:rPr>
                <w:rFonts w:cstheme="minorHAnsi"/>
                <w:sz w:val="18"/>
                <w:szCs w:val="18"/>
              </w:rPr>
              <w:t xml:space="preserve"> Weekly &amp; monthly attendance data</w:t>
            </w:r>
          </w:p>
        </w:tc>
        <w:tc>
          <w:tcPr>
            <w:tcW w:w="5699" w:type="dxa"/>
            <w:gridSpan w:val="2"/>
          </w:tcPr>
          <w:p w:rsidR="00FB223A" w:rsidRPr="00682C5E" w:rsidRDefault="00257D1D" w:rsidP="00D35464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</w:t>
            </w:r>
            <w:r w:rsidR="00EB44D8" w:rsidRPr="00682C5E">
              <w:rPr>
                <w:rFonts w:cstheme="minorHAnsi"/>
                <w:sz w:val="18"/>
                <w:szCs w:val="18"/>
              </w:rPr>
              <w:t>ttendance at or close to 97%</w:t>
            </w:r>
          </w:p>
        </w:tc>
      </w:tr>
    </w:tbl>
    <w:tbl>
      <w:tblPr>
        <w:tblStyle w:val="TableGrid"/>
        <w:tblpPr w:leftFromText="180" w:rightFromText="180" w:vertAnchor="text" w:horzAnchor="margin" w:tblpY="95"/>
        <w:tblW w:w="14992" w:type="dxa"/>
        <w:tblLayout w:type="fixed"/>
        <w:tblLook w:val="04A0" w:firstRow="1" w:lastRow="0" w:firstColumn="1" w:lastColumn="0" w:noHBand="0" w:noVBand="1"/>
      </w:tblPr>
      <w:tblGrid>
        <w:gridCol w:w="1980"/>
        <w:gridCol w:w="2664"/>
        <w:gridCol w:w="3828"/>
        <w:gridCol w:w="3260"/>
        <w:gridCol w:w="1276"/>
        <w:gridCol w:w="1984"/>
      </w:tblGrid>
      <w:tr w:rsidR="00E06775" w:rsidRPr="00682C5E" w:rsidTr="00E06775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 xml:space="preserve">Planned expenditure </w:t>
            </w:r>
          </w:p>
        </w:tc>
      </w:tr>
      <w:tr w:rsidR="00E06775" w:rsidRPr="00682C5E" w:rsidTr="00E653BC">
        <w:tc>
          <w:tcPr>
            <w:tcW w:w="1980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pStyle w:val="ListParagraph"/>
              <w:ind w:left="0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Academic year</w:t>
            </w:r>
          </w:p>
        </w:tc>
        <w:tc>
          <w:tcPr>
            <w:tcW w:w="13012" w:type="dxa"/>
            <w:gridSpan w:val="5"/>
            <w:shd w:val="clear" w:color="auto" w:fill="auto"/>
          </w:tcPr>
          <w:p w:rsidR="00E06775" w:rsidRPr="00682C5E" w:rsidRDefault="00B447AB" w:rsidP="00E06775">
            <w:pPr>
              <w:pStyle w:val="ListParagraph"/>
              <w:ind w:left="426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2018-19</w:t>
            </w:r>
          </w:p>
        </w:tc>
      </w:tr>
      <w:tr w:rsidR="00E06775" w:rsidRPr="00682C5E" w:rsidTr="00E06775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</w:rPr>
            </w:pPr>
            <w:r w:rsidRPr="00682C5E">
              <w:rPr>
                <w:rFonts w:cstheme="minorHAnsi"/>
              </w:rPr>
              <w:t xml:space="preserve">The three headings below enable schools to demonstrate how they are using the pupil premium to improve classroom pedagogy, provide targeted support and support whole school strategies. </w:t>
            </w:r>
          </w:p>
        </w:tc>
      </w:tr>
      <w:tr w:rsidR="00E06775" w:rsidRPr="00682C5E" w:rsidTr="00E06775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Quality of teaching</w:t>
            </w:r>
            <w:r w:rsidR="000B2E20" w:rsidRPr="00682C5E">
              <w:rPr>
                <w:rFonts w:cstheme="minorHAnsi"/>
                <w:b/>
              </w:rPr>
              <w:t xml:space="preserve"> </w:t>
            </w:r>
            <w:r w:rsidRPr="00682C5E">
              <w:rPr>
                <w:rFonts w:cstheme="minorHAnsi"/>
                <w:b/>
              </w:rPr>
              <w:t>for all</w:t>
            </w:r>
          </w:p>
        </w:tc>
      </w:tr>
      <w:tr w:rsidR="00E06775" w:rsidRPr="00682C5E" w:rsidTr="00E653BC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auto"/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E06775" w:rsidRPr="00682C5E" w:rsidTr="00E653BC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E06775" w:rsidRPr="00682C5E" w:rsidRDefault="00E06775" w:rsidP="007921D7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Pupils</w:t>
            </w:r>
            <w:r w:rsidR="007921D7">
              <w:rPr>
                <w:rFonts w:cstheme="minorHAnsi"/>
                <w:sz w:val="18"/>
                <w:szCs w:val="18"/>
              </w:rPr>
              <w:t xml:space="preserve"> give timely accurate feedback to support and promote their learning</w:t>
            </w:r>
            <w:r w:rsidRPr="00682C5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Visible Learning  (VL) approach</w:t>
            </w:r>
          </w:p>
          <w:p w:rsidR="00E06775" w:rsidRPr="00682C5E" w:rsidRDefault="00E06775" w:rsidP="00E06775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Teacher Conferencing.</w:t>
            </w:r>
          </w:p>
          <w:p w:rsidR="00E06775" w:rsidRDefault="00E06775" w:rsidP="00E06775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Use of peer marking &amp; </w:t>
            </w:r>
            <w:r w:rsidR="007921D7">
              <w:rPr>
                <w:rFonts w:cstheme="minorHAnsi"/>
                <w:sz w:val="18"/>
                <w:szCs w:val="18"/>
              </w:rPr>
              <w:t xml:space="preserve">review </w:t>
            </w:r>
            <w:r w:rsidRPr="00682C5E">
              <w:rPr>
                <w:rFonts w:cstheme="minorHAnsi"/>
                <w:sz w:val="18"/>
                <w:szCs w:val="18"/>
              </w:rPr>
              <w:t>new feedback policy</w:t>
            </w:r>
          </w:p>
          <w:p w:rsidR="00E653BC" w:rsidRPr="00682C5E" w:rsidRDefault="00E653BC" w:rsidP="00E0677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VL evidence and Sutton Trust evidence highlights positive impact of feedback on pupils' progress.</w:t>
            </w:r>
          </w:p>
          <w:p w:rsidR="000B2E20" w:rsidRPr="00682C5E" w:rsidRDefault="00E02C48" w:rsidP="00E06775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Sutton Trust Evidence +8 months-feedback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VL key driver of SIP, staff inset &amp; 2 </w:t>
            </w:r>
            <w:r w:rsidR="007921D7">
              <w:rPr>
                <w:rFonts w:cstheme="minorHAnsi"/>
                <w:sz w:val="18"/>
                <w:szCs w:val="18"/>
              </w:rPr>
              <w:t>non-pupil days planned in 2018-9</w:t>
            </w:r>
          </w:p>
          <w:p w:rsidR="00E06775" w:rsidRPr="00682C5E" w:rsidRDefault="00E06775" w:rsidP="00E06775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Staff appraisal linked to VL &amp; Feedback.</w:t>
            </w:r>
          </w:p>
          <w:p w:rsidR="00E06775" w:rsidRPr="00682C5E" w:rsidRDefault="00E06775" w:rsidP="00E06775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Cross school initiative with all MAT schools.</w:t>
            </w:r>
          </w:p>
        </w:tc>
        <w:tc>
          <w:tcPr>
            <w:tcW w:w="1276" w:type="dxa"/>
            <w:shd w:val="clear" w:color="auto" w:fill="auto"/>
          </w:tcPr>
          <w:p w:rsidR="00E06775" w:rsidRDefault="007921D7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SC/PD/JG</w:t>
            </w:r>
          </w:p>
          <w:p w:rsidR="00E653BC" w:rsidRPr="00E653BC" w:rsidRDefault="00E653BC" w:rsidP="00E06775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E06775" w:rsidRPr="00682C5E" w:rsidRDefault="007921D7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March 2019 following second NP day.</w:t>
            </w:r>
          </w:p>
        </w:tc>
      </w:tr>
      <w:tr w:rsidR="007921D7" w:rsidRPr="00682C5E" w:rsidTr="00E653BC">
        <w:trPr>
          <w:trHeight w:val="28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7921D7" w:rsidRPr="00682C5E" w:rsidRDefault="007921D7" w:rsidP="007921D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Develop pupils meta-cognitive skills to increase engagement in their learning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7921D7" w:rsidRPr="00682C5E" w:rsidRDefault="007921D7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 development of teacher clarity and learning dispositions</w:t>
            </w:r>
          </w:p>
        </w:tc>
        <w:tc>
          <w:tcPr>
            <w:tcW w:w="3828" w:type="dxa"/>
            <w:shd w:val="clear" w:color="auto" w:fill="auto"/>
            <w:tcMar>
              <w:top w:w="57" w:type="dxa"/>
              <w:bottom w:w="57" w:type="dxa"/>
            </w:tcMar>
          </w:tcPr>
          <w:p w:rsidR="007921D7" w:rsidRPr="00682C5E" w:rsidRDefault="003E35F8" w:rsidP="003E35F8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VL evidence and Sutton Trust evidence highlights positive impact of </w:t>
            </w:r>
            <w:r>
              <w:rPr>
                <w:rFonts w:cstheme="minorHAnsi"/>
                <w:sz w:val="18"/>
                <w:szCs w:val="18"/>
              </w:rPr>
              <w:t>developing metacognitive skills has</w:t>
            </w:r>
            <w:r w:rsidRPr="00682C5E">
              <w:rPr>
                <w:rFonts w:cstheme="minorHAnsi"/>
                <w:sz w:val="18"/>
                <w:szCs w:val="18"/>
              </w:rPr>
              <w:t xml:space="preserve"> pupils' progress</w:t>
            </w:r>
            <w:r>
              <w:rPr>
                <w:rFonts w:cstheme="minorHAnsi"/>
                <w:sz w:val="18"/>
                <w:szCs w:val="18"/>
              </w:rPr>
              <w:t xml:space="preserve"> Sutton Trust</w:t>
            </w:r>
            <w:r w:rsidR="007921D7" w:rsidRPr="00682C5E">
              <w:rPr>
                <w:rFonts w:cstheme="minorHAnsi"/>
                <w:sz w:val="18"/>
                <w:szCs w:val="18"/>
              </w:rPr>
              <w:t xml:space="preserve"> +8 months for meta-cognitive approaches.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7921D7" w:rsidRPr="00E02C48" w:rsidRDefault="007921D7" w:rsidP="00E06775">
            <w:pPr>
              <w:rPr>
                <w:rFonts w:cstheme="minorHAnsi"/>
                <w:sz w:val="18"/>
                <w:szCs w:val="18"/>
              </w:rPr>
            </w:pPr>
            <w:r w:rsidRPr="00E02C48">
              <w:rPr>
                <w:rFonts w:cstheme="minorHAnsi"/>
                <w:sz w:val="18"/>
                <w:szCs w:val="18"/>
              </w:rPr>
              <w:t xml:space="preserve">Impact coaches will support the development of this area, whole school approach and definition of clarity and </w:t>
            </w:r>
            <w:r w:rsidRPr="00E02C48">
              <w:rPr>
                <w:rFonts w:cstheme="minorHAnsi"/>
                <w:sz w:val="18"/>
                <w:szCs w:val="18"/>
              </w:rPr>
              <w:lastRenderedPageBreak/>
              <w:t>enabling pupils to be assessment capable learners.</w:t>
            </w:r>
          </w:p>
        </w:tc>
        <w:tc>
          <w:tcPr>
            <w:tcW w:w="1276" w:type="dxa"/>
            <w:shd w:val="clear" w:color="auto" w:fill="auto"/>
          </w:tcPr>
          <w:p w:rsidR="007921D7" w:rsidRPr="00682C5E" w:rsidRDefault="00934183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SC/PD/JG</w:t>
            </w:r>
          </w:p>
        </w:tc>
        <w:tc>
          <w:tcPr>
            <w:tcW w:w="1984" w:type="dxa"/>
          </w:tcPr>
          <w:p w:rsidR="007921D7" w:rsidRPr="00682C5E" w:rsidRDefault="00934183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March 2019</w:t>
            </w:r>
          </w:p>
        </w:tc>
      </w:tr>
      <w:tr w:rsidR="00E06775" w:rsidRPr="00682C5E" w:rsidTr="00E653BC">
        <w:trPr>
          <w:trHeight w:hRule="exact" w:val="1626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E06775" w:rsidRPr="00682C5E" w:rsidRDefault="007921D7" w:rsidP="00E06775">
            <w:pPr>
              <w:rPr>
                <w:rFonts w:cstheme="minorHAnsi"/>
                <w:sz w:val="18"/>
                <w:szCs w:val="18"/>
                <w:highlight w:val="yellow"/>
              </w:rPr>
            </w:pPr>
            <w:r w:rsidRPr="007921D7">
              <w:rPr>
                <w:rFonts w:cstheme="minorHAnsi"/>
                <w:sz w:val="18"/>
                <w:szCs w:val="18"/>
              </w:rPr>
              <w:t xml:space="preserve">Develop </w:t>
            </w:r>
            <w:r>
              <w:rPr>
                <w:rFonts w:cstheme="minorHAnsi"/>
                <w:sz w:val="18"/>
                <w:szCs w:val="18"/>
              </w:rPr>
              <w:t>pupils reading comprehension skills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06775" w:rsidRDefault="007921D7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Introduction of ERIC- daily teaching of reading </w:t>
            </w:r>
            <w:r w:rsidR="00394056">
              <w:rPr>
                <w:rFonts w:cstheme="minorHAnsi"/>
                <w:sz w:val="18"/>
                <w:szCs w:val="18"/>
              </w:rPr>
              <w:t xml:space="preserve">and follow up </w:t>
            </w:r>
            <w:r>
              <w:rPr>
                <w:rFonts w:cstheme="minorHAnsi"/>
                <w:sz w:val="18"/>
                <w:szCs w:val="18"/>
              </w:rPr>
              <w:t>activities</w:t>
            </w:r>
            <w:r w:rsidR="00394056">
              <w:rPr>
                <w:rFonts w:cstheme="minorHAnsi"/>
                <w:sz w:val="18"/>
                <w:szCs w:val="18"/>
              </w:rPr>
              <w:t>.</w:t>
            </w:r>
          </w:p>
          <w:p w:rsidR="00394056" w:rsidRPr="00682C5E" w:rsidRDefault="00394056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Provision of a librarian to run accelerated reading programme</w:t>
            </w:r>
            <w:r w:rsidR="00D03722">
              <w:rPr>
                <w:rFonts w:cstheme="minorHAnsi"/>
                <w:sz w:val="18"/>
                <w:szCs w:val="18"/>
              </w:rPr>
              <w:t xml:space="preserve"> and become the reading champion.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06775" w:rsidRDefault="007921D7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 data indicates that reading is an area for development, particularly the higher order reading skills.</w:t>
            </w:r>
          </w:p>
          <w:p w:rsidR="007921D7" w:rsidRPr="00682C5E" w:rsidRDefault="007921D7" w:rsidP="00E02C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Sutton Trust evidence </w:t>
            </w:r>
            <w:r w:rsidR="00E02C48">
              <w:rPr>
                <w:rFonts w:cstheme="minorHAnsi"/>
                <w:sz w:val="18"/>
                <w:szCs w:val="18"/>
              </w:rPr>
              <w:t>+5 months progress for reading comprehension.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:rsidR="00E06775" w:rsidRDefault="00E02C48" w:rsidP="00E06775">
            <w:pPr>
              <w:rPr>
                <w:rFonts w:cstheme="minorHAnsi"/>
                <w:sz w:val="18"/>
                <w:szCs w:val="18"/>
              </w:rPr>
            </w:pPr>
            <w:r w:rsidRPr="00E02C48">
              <w:rPr>
                <w:rFonts w:cstheme="minorHAnsi"/>
                <w:sz w:val="18"/>
                <w:szCs w:val="18"/>
              </w:rPr>
              <w:t>NP day in October 2018</w:t>
            </w:r>
            <w:r>
              <w:rPr>
                <w:rFonts w:cstheme="minorHAnsi"/>
                <w:sz w:val="18"/>
                <w:szCs w:val="18"/>
              </w:rPr>
              <w:t xml:space="preserve"> introduction of ERIC</w:t>
            </w:r>
          </w:p>
          <w:p w:rsidR="00E02C48" w:rsidRDefault="00E02C48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Literacy and ASL to support and monitor its development.</w:t>
            </w:r>
          </w:p>
          <w:p w:rsidR="00E02C48" w:rsidRPr="00E02C48" w:rsidRDefault="00E02C48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Staff opportunities to work alongside other colleagues.</w:t>
            </w:r>
          </w:p>
        </w:tc>
        <w:tc>
          <w:tcPr>
            <w:tcW w:w="1276" w:type="dxa"/>
            <w:shd w:val="clear" w:color="auto" w:fill="auto"/>
          </w:tcPr>
          <w:p w:rsidR="00E06775" w:rsidRDefault="00E02C48" w:rsidP="00E02C4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DS/ BC (ASL)</w:t>
            </w:r>
          </w:p>
          <w:p w:rsidR="00E653BC" w:rsidRDefault="00E653BC" w:rsidP="00E02C48">
            <w:pPr>
              <w:rPr>
                <w:rFonts w:cstheme="minorHAnsi"/>
                <w:sz w:val="18"/>
                <w:szCs w:val="18"/>
              </w:rPr>
            </w:pPr>
          </w:p>
          <w:p w:rsidR="00E653BC" w:rsidRPr="00E653BC" w:rsidRDefault="00E653BC" w:rsidP="00E02C48">
            <w:pPr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E06775" w:rsidRPr="00682C5E" w:rsidRDefault="00E06775" w:rsidP="00E06775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 Termly review meetings, use of pupils data.</w:t>
            </w:r>
          </w:p>
        </w:tc>
      </w:tr>
      <w:tr w:rsidR="00E06775" w:rsidRPr="00682C5E" w:rsidTr="00E06775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E06775" w:rsidRPr="00934183" w:rsidRDefault="00934183" w:rsidP="00E06775">
            <w:pPr>
              <w:jc w:val="right"/>
              <w:rPr>
                <w:rFonts w:cstheme="minorHAnsi"/>
                <w:b/>
              </w:rPr>
            </w:pPr>
            <w:r w:rsidRPr="00934183">
              <w:rPr>
                <w:rFonts w:cstheme="minorHAnsi"/>
                <w:b/>
              </w:rPr>
              <w:t>Budgets costs</w:t>
            </w:r>
          </w:p>
        </w:tc>
        <w:tc>
          <w:tcPr>
            <w:tcW w:w="1984" w:type="dxa"/>
          </w:tcPr>
          <w:p w:rsidR="00E06775" w:rsidRPr="00682C5E" w:rsidRDefault="00934183" w:rsidP="00E06775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  <w:r w:rsidR="00394056">
              <w:rPr>
                <w:rFonts w:cstheme="minorHAnsi"/>
                <w:sz w:val="18"/>
                <w:szCs w:val="18"/>
              </w:rPr>
              <w:t>2</w:t>
            </w:r>
            <w:r w:rsidR="007D7A99">
              <w:rPr>
                <w:rFonts w:cstheme="minorHAnsi"/>
                <w:sz w:val="18"/>
                <w:szCs w:val="18"/>
              </w:rPr>
              <w:t>0,000</w:t>
            </w:r>
          </w:p>
        </w:tc>
      </w:tr>
      <w:tr w:rsidR="00E06775" w:rsidRPr="00682C5E" w:rsidTr="00E06775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Targeted support</w:t>
            </w:r>
          </w:p>
        </w:tc>
      </w:tr>
      <w:tr w:rsidR="00E06775" w:rsidRPr="00682C5E" w:rsidTr="00E653BC">
        <w:tc>
          <w:tcPr>
            <w:tcW w:w="1980" w:type="dxa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:rsidR="00E06775" w:rsidRPr="00682C5E" w:rsidRDefault="00E06775" w:rsidP="00E06775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394056" w:rsidRPr="00682C5E" w:rsidTr="00E653BC">
        <w:trPr>
          <w:trHeight w:hRule="exact" w:val="1176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Increase the pupils</w:t>
            </w:r>
            <w:r w:rsidR="0050163F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 xml:space="preserve"> phonic skills and knowledge, ensuring their application in reading and writing activities.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Phonic &amp; literacy support</w:t>
            </w:r>
            <w:r>
              <w:rPr>
                <w:rFonts w:cstheme="minorHAnsi"/>
                <w:sz w:val="18"/>
                <w:szCs w:val="18"/>
              </w:rPr>
              <w:t xml:space="preserve"> Continued provision of RW inc and ensuring enough adults to support appropriate groupings.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Grouping of pupils provides targeted support phonics/ literacy activities at required level</w:t>
            </w:r>
          </w:p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Sutton Trust phonics +4 months.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Default="00394056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Opportunities for DS to undertake observations of RW inc groups and sessions. </w:t>
            </w:r>
          </w:p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End of yr 1&amp; 2 phonics screening test results.</w:t>
            </w:r>
          </w:p>
        </w:tc>
        <w:tc>
          <w:tcPr>
            <w:tcW w:w="1276" w:type="dxa"/>
          </w:tcPr>
          <w:p w:rsidR="00394056" w:rsidRDefault="00394056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DS</w:t>
            </w:r>
          </w:p>
          <w:p w:rsidR="00D04019" w:rsidRPr="00D04019" w:rsidRDefault="00D04019" w:rsidP="0089742C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94056" w:rsidRPr="00682C5E" w:rsidRDefault="00394056" w:rsidP="003940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Termly, December, March &amp; July</w:t>
            </w:r>
          </w:p>
        </w:tc>
      </w:tr>
      <w:tr w:rsidR="00394056" w:rsidRPr="00682C5E" w:rsidTr="00E653BC">
        <w:trPr>
          <w:trHeight w:hRule="exact" w:val="1219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7E3BBE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Focussed support </w:t>
            </w:r>
            <w:r w:rsidR="0050163F">
              <w:rPr>
                <w:rFonts w:cstheme="minorHAnsi"/>
                <w:sz w:val="18"/>
                <w:szCs w:val="18"/>
              </w:rPr>
              <w:t xml:space="preserve">for small groups of pupils, </w:t>
            </w:r>
            <w:r w:rsidR="007E3BBE">
              <w:rPr>
                <w:rFonts w:cstheme="minorHAnsi"/>
                <w:sz w:val="18"/>
                <w:szCs w:val="18"/>
              </w:rPr>
              <w:t>targeting pupils at risk of falling behind.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Small group support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Default="008C1D14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Certain pupils will require additional support, re-teaching or revising work to consolidate their learning.</w:t>
            </w:r>
          </w:p>
          <w:p w:rsidR="008C1D14" w:rsidRPr="00682C5E" w:rsidRDefault="008C1D14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Sutton Trust evidence +4 months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Default="008C1D14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Teacher and TAs to define pupils and objectives to be reviewed.</w:t>
            </w:r>
          </w:p>
          <w:p w:rsidR="008C1D14" w:rsidRPr="00682C5E" w:rsidRDefault="008C1D14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Walk throughs will gather evidence on quality of teaching and pupil progress meetings on impact of strategy.</w:t>
            </w:r>
          </w:p>
        </w:tc>
        <w:tc>
          <w:tcPr>
            <w:tcW w:w="1276" w:type="dxa"/>
          </w:tcPr>
          <w:p w:rsidR="00394056" w:rsidRDefault="009D2C8A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JR/SC/PD</w:t>
            </w:r>
          </w:p>
          <w:p w:rsidR="00D04019" w:rsidRDefault="00D04019" w:rsidP="00394056">
            <w:pPr>
              <w:rPr>
                <w:rFonts w:cstheme="minorHAnsi"/>
                <w:sz w:val="18"/>
                <w:szCs w:val="18"/>
              </w:rPr>
            </w:pPr>
          </w:p>
          <w:p w:rsidR="00E554B8" w:rsidRPr="00E554B8" w:rsidRDefault="00E554B8" w:rsidP="00E554B8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4056" w:rsidRPr="00682C5E" w:rsidTr="00E653BC">
        <w:trPr>
          <w:trHeight w:hRule="exact" w:val="1370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Improved oracy in EY / </w:t>
            </w:r>
            <w:r>
              <w:rPr>
                <w:rFonts w:cstheme="minorHAnsi"/>
                <w:sz w:val="18"/>
                <w:szCs w:val="18"/>
              </w:rPr>
              <w:t>KS1</w:t>
            </w:r>
            <w:r w:rsidRPr="00682C5E">
              <w:rPr>
                <w:rFonts w:cstheme="minorHAnsi"/>
                <w:sz w:val="18"/>
                <w:szCs w:val="18"/>
              </w:rPr>
              <w:t xml:space="preserve"> pupils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1 day a week speech &amp; language therapy from Dame </w:t>
            </w:r>
            <w:r w:rsidR="00C248E4" w:rsidRPr="00682C5E">
              <w:rPr>
                <w:rFonts w:cstheme="minorHAnsi"/>
                <w:sz w:val="18"/>
                <w:szCs w:val="18"/>
              </w:rPr>
              <w:t>Hannah’s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Additional provision of an additional Sp&amp;L TA working across the school.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+5 months Sutton Trust Focus on early intervention for EY pupils and continuing in to yr 1 as required.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Termly meetings between sp/l therapist and SENCo</w:t>
            </w:r>
          </w:p>
        </w:tc>
        <w:tc>
          <w:tcPr>
            <w:tcW w:w="1276" w:type="dxa"/>
          </w:tcPr>
          <w:p w:rsidR="00394056" w:rsidRDefault="00394056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XB/ JS</w:t>
            </w:r>
          </w:p>
          <w:p w:rsidR="00D04019" w:rsidRPr="00682C5E" w:rsidRDefault="00D04019" w:rsidP="00E554B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 2019</w:t>
            </w:r>
          </w:p>
        </w:tc>
      </w:tr>
      <w:tr w:rsidR="008923E1" w:rsidRPr="00682C5E" w:rsidTr="00E653BC">
        <w:trPr>
          <w:trHeight w:hRule="exact" w:val="1135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Provide pupils with appropriate support to overcome/ minimise their barriers to learning.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Access to MAST services, part of subscription to Plymouth Excellence Cluster.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+4 months Sutton Trust</w:t>
            </w:r>
          </w:p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Prompt referral for specialist support as required to ensure timely interventions.</w:t>
            </w:r>
          </w:p>
        </w:tc>
        <w:tc>
          <w:tcPr>
            <w:tcW w:w="3260" w:type="dxa"/>
            <w:vMerge w:val="restart"/>
            <w:tcMar>
              <w:top w:w="57" w:type="dxa"/>
              <w:bottom w:w="57" w:type="dxa"/>
            </w:tcMar>
          </w:tcPr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Termly planning meetings with schools named Ed Psychologist.</w:t>
            </w:r>
          </w:p>
        </w:tc>
        <w:tc>
          <w:tcPr>
            <w:tcW w:w="1276" w:type="dxa"/>
            <w:vMerge w:val="restart"/>
          </w:tcPr>
          <w:p w:rsidR="008923E1" w:rsidRDefault="008923E1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XB</w:t>
            </w:r>
          </w:p>
          <w:p w:rsidR="008923E1" w:rsidRPr="00E554B8" w:rsidRDefault="008923E1" w:rsidP="0089742C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</w:tcPr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Termly meetin</w:t>
            </w:r>
            <w:r>
              <w:rPr>
                <w:rFonts w:cstheme="minorHAnsi"/>
                <w:sz w:val="18"/>
                <w:szCs w:val="18"/>
              </w:rPr>
              <w:t>gs and final review in June 2019</w:t>
            </w:r>
          </w:p>
        </w:tc>
      </w:tr>
      <w:tr w:rsidR="008923E1" w:rsidRPr="00682C5E" w:rsidTr="00E653BC">
        <w:trPr>
          <w:trHeight w:hRule="exact" w:val="923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8923E1" w:rsidRPr="00682C5E" w:rsidRDefault="008923E1" w:rsidP="00C248E4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Pupils with emotional/ welfare concerns  will engage in their learning and make progress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Emotional and welfare support for pupils Provision of school counsellor and ELSAs.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+ 4 months  Sutton Trust</w:t>
            </w:r>
          </w:p>
        </w:tc>
        <w:tc>
          <w:tcPr>
            <w:tcW w:w="3260" w:type="dxa"/>
            <w:vMerge/>
            <w:tcMar>
              <w:top w:w="57" w:type="dxa"/>
              <w:bottom w:w="57" w:type="dxa"/>
            </w:tcMar>
          </w:tcPr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8923E1" w:rsidRPr="00682C5E" w:rsidRDefault="008923E1" w:rsidP="0039405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94056" w:rsidRPr="00682C5E" w:rsidTr="00E06775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jc w:val="right"/>
              <w:rPr>
                <w:rFonts w:cstheme="minorHAnsi"/>
              </w:rPr>
            </w:pPr>
            <w:r w:rsidRPr="00682C5E">
              <w:rPr>
                <w:rFonts w:cstheme="minorHAnsi"/>
                <w:b/>
              </w:rPr>
              <w:lastRenderedPageBreak/>
              <w:t>Total budgeted cost</w:t>
            </w:r>
          </w:p>
        </w:tc>
        <w:tc>
          <w:tcPr>
            <w:tcW w:w="1984" w:type="dxa"/>
          </w:tcPr>
          <w:p w:rsidR="00394056" w:rsidRPr="00682C5E" w:rsidRDefault="00E554B8" w:rsidP="00E554B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£</w:t>
            </w:r>
            <w:r w:rsidR="00F37F51">
              <w:rPr>
                <w:rFonts w:cstheme="minorHAnsi"/>
                <w:sz w:val="18"/>
                <w:szCs w:val="18"/>
              </w:rPr>
              <w:t>60</w:t>
            </w:r>
            <w:r>
              <w:rPr>
                <w:rFonts w:cstheme="minorHAnsi"/>
                <w:sz w:val="18"/>
                <w:szCs w:val="18"/>
              </w:rPr>
              <w:t>,000</w:t>
            </w:r>
          </w:p>
        </w:tc>
      </w:tr>
      <w:tr w:rsidR="00394056" w:rsidRPr="00682C5E" w:rsidTr="00E06775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Other approaches</w:t>
            </w:r>
          </w:p>
        </w:tc>
      </w:tr>
      <w:tr w:rsidR="00394056" w:rsidRPr="00682C5E" w:rsidTr="00E653BC"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Desired outcome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What is the evidence and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:rsidR="00394056" w:rsidRPr="00682C5E" w:rsidRDefault="00394056" w:rsidP="00394056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Staff lead</w:t>
            </w:r>
          </w:p>
        </w:tc>
        <w:tc>
          <w:tcPr>
            <w:tcW w:w="1984" w:type="dxa"/>
          </w:tcPr>
          <w:p w:rsidR="00394056" w:rsidRPr="00682C5E" w:rsidRDefault="00394056" w:rsidP="00394056">
            <w:pPr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When will you review implementation?</w:t>
            </w:r>
          </w:p>
        </w:tc>
      </w:tr>
      <w:tr w:rsidR="00394056" w:rsidRPr="00682C5E" w:rsidTr="00E653BC">
        <w:trPr>
          <w:trHeight w:val="310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Raise attainment through improved attendance.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FC37ED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EWO bought in services, attendance rewards for classes, prompt response to dropping attendance.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Good attendance is linked to high attainment, targeted on persistent absenteeism initially and sub 95% attendees.</w:t>
            </w:r>
          </w:p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 xml:space="preserve">Overall school target </w:t>
            </w:r>
            <w:r>
              <w:rPr>
                <w:rFonts w:cstheme="minorHAnsi"/>
                <w:sz w:val="18"/>
                <w:szCs w:val="18"/>
              </w:rPr>
              <w:t>97</w:t>
            </w:r>
            <w:r w:rsidRPr="00682C5E">
              <w:rPr>
                <w:rFonts w:cstheme="minorHAnsi"/>
                <w:sz w:val="18"/>
                <w:szCs w:val="18"/>
              </w:rPr>
              <w:t>%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Admin staff closely monitor attendance of targe</w:t>
            </w:r>
            <w:r>
              <w:rPr>
                <w:rFonts w:cstheme="minorHAnsi"/>
                <w:sz w:val="18"/>
                <w:szCs w:val="18"/>
              </w:rPr>
              <w:t xml:space="preserve">ted pupils. </w:t>
            </w:r>
            <w:r w:rsidR="00FC37ED">
              <w:rPr>
                <w:rFonts w:cstheme="minorHAnsi"/>
                <w:sz w:val="18"/>
                <w:szCs w:val="18"/>
              </w:rPr>
              <w:t xml:space="preserve">Development of Attendance team. </w:t>
            </w:r>
            <w:r>
              <w:rPr>
                <w:rFonts w:cstheme="minorHAnsi"/>
                <w:sz w:val="18"/>
                <w:szCs w:val="18"/>
              </w:rPr>
              <w:t>Prompt referral to H</w:t>
            </w:r>
            <w:r w:rsidRPr="00682C5E">
              <w:rPr>
                <w:rFonts w:cstheme="minorHAnsi"/>
                <w:sz w:val="18"/>
                <w:szCs w:val="18"/>
              </w:rPr>
              <w:t>T and EWO as required.</w:t>
            </w:r>
          </w:p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6 weekly EWO visits.</w:t>
            </w:r>
          </w:p>
        </w:tc>
        <w:tc>
          <w:tcPr>
            <w:tcW w:w="1276" w:type="dxa"/>
          </w:tcPr>
          <w:p w:rsidR="00394056" w:rsidRDefault="00394056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KB</w:t>
            </w:r>
            <w:r w:rsidRPr="00682C5E">
              <w:rPr>
                <w:rFonts w:cstheme="minorHAnsi"/>
                <w:sz w:val="18"/>
                <w:szCs w:val="18"/>
              </w:rPr>
              <w:t xml:space="preserve"> &amp; JR</w:t>
            </w:r>
          </w:p>
          <w:p w:rsidR="00E554B8" w:rsidRDefault="00E554B8" w:rsidP="00394056">
            <w:pPr>
              <w:rPr>
                <w:rFonts w:cstheme="minorHAnsi"/>
                <w:sz w:val="18"/>
                <w:szCs w:val="18"/>
              </w:rPr>
            </w:pPr>
          </w:p>
          <w:p w:rsidR="00E554B8" w:rsidRPr="00E554B8" w:rsidRDefault="00E554B8" w:rsidP="0039405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94056" w:rsidRPr="00682C5E" w:rsidRDefault="00E653BC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Monthly EWO meetings</w:t>
            </w:r>
          </w:p>
        </w:tc>
      </w:tr>
      <w:tr w:rsidR="00394056" w:rsidRPr="00682C5E" w:rsidTr="00E653BC">
        <w:trPr>
          <w:trHeight w:val="301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Pupils arrive at school ready to learn, continue to remain in 'education' during holiday periods.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Continue to s</w:t>
            </w:r>
            <w:r w:rsidRPr="00682C5E">
              <w:rPr>
                <w:rFonts w:cstheme="minorHAnsi"/>
                <w:sz w:val="18"/>
                <w:szCs w:val="18"/>
              </w:rPr>
              <w:t>ubsidised attendance at Breakfast club, provision of holiday clubs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Number of pupils arriving at school hungry or waiting outside school from an early hour</w:t>
            </w:r>
            <w:r>
              <w:rPr>
                <w:rFonts w:cstheme="minorHAnsi"/>
                <w:sz w:val="18"/>
                <w:szCs w:val="18"/>
              </w:rPr>
              <w:t xml:space="preserve"> is reduced</w:t>
            </w:r>
            <w:r w:rsidRPr="00682C5E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682C5E">
              <w:rPr>
                <w:rFonts w:cstheme="minorHAnsi"/>
                <w:sz w:val="18"/>
                <w:szCs w:val="18"/>
              </w:rPr>
              <w:t>Continuing to engage pupils in educational activities during holiday periods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SENCo to organise holiday activities through PEC.</w:t>
            </w:r>
          </w:p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394056" w:rsidRDefault="00FC37ED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JP, </w:t>
            </w:r>
            <w:r w:rsidR="00394056">
              <w:rPr>
                <w:rFonts w:cstheme="minorHAnsi"/>
                <w:sz w:val="18"/>
                <w:szCs w:val="18"/>
              </w:rPr>
              <w:t>PD</w:t>
            </w:r>
            <w:r w:rsidR="00394056" w:rsidRPr="00682C5E">
              <w:rPr>
                <w:rFonts w:cstheme="minorHAnsi"/>
                <w:sz w:val="18"/>
                <w:szCs w:val="18"/>
              </w:rPr>
              <w:t xml:space="preserve">, </w:t>
            </w:r>
            <w:r w:rsidR="00394056">
              <w:rPr>
                <w:rFonts w:cstheme="minorHAnsi"/>
                <w:sz w:val="18"/>
                <w:szCs w:val="18"/>
              </w:rPr>
              <w:t>XB</w:t>
            </w:r>
            <w:r w:rsidR="00394056" w:rsidRPr="00682C5E">
              <w:rPr>
                <w:rFonts w:cstheme="minorHAnsi"/>
                <w:sz w:val="18"/>
                <w:szCs w:val="18"/>
              </w:rPr>
              <w:t xml:space="preserve"> &amp; JR</w:t>
            </w:r>
          </w:p>
          <w:p w:rsidR="00E554B8" w:rsidRPr="00E554B8" w:rsidRDefault="00E554B8" w:rsidP="00394056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94056" w:rsidRPr="00682C5E" w:rsidRDefault="00E653BC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Termly update</w:t>
            </w:r>
          </w:p>
        </w:tc>
      </w:tr>
      <w:tr w:rsidR="00394056" w:rsidRPr="00682C5E" w:rsidTr="00E653BC">
        <w:trPr>
          <w:trHeight w:val="301"/>
        </w:trPr>
        <w:tc>
          <w:tcPr>
            <w:tcW w:w="1980" w:type="dxa"/>
            <w:tcMar>
              <w:top w:w="57" w:type="dxa"/>
              <w:bottom w:w="57" w:type="dxa"/>
            </w:tcMar>
          </w:tcPr>
          <w:p w:rsidR="00394056" w:rsidRPr="00682C5E" w:rsidRDefault="00FC37ED" w:rsidP="00D0372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Increase parents</w:t>
            </w:r>
            <w:r w:rsidR="00E653BC">
              <w:rPr>
                <w:rFonts w:cstheme="minorHAnsi"/>
                <w:sz w:val="18"/>
                <w:szCs w:val="18"/>
              </w:rPr>
              <w:t>’</w:t>
            </w:r>
            <w:r>
              <w:rPr>
                <w:rFonts w:cstheme="minorHAnsi"/>
                <w:sz w:val="18"/>
                <w:szCs w:val="18"/>
              </w:rPr>
              <w:t xml:space="preserve"> involvement in school </w:t>
            </w:r>
            <w:r w:rsidR="00D03722">
              <w:rPr>
                <w:rFonts w:cstheme="minorHAnsi"/>
                <w:sz w:val="18"/>
                <w:szCs w:val="18"/>
              </w:rPr>
              <w:t>and increasing their engagement with pupils’ learning.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664" w:type="dxa"/>
            <w:tcMar>
              <w:top w:w="57" w:type="dxa"/>
              <w:bottom w:w="57" w:type="dxa"/>
            </w:tcMar>
          </w:tcPr>
          <w:p w:rsidR="00394056" w:rsidRDefault="00FC37ED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Parental support advisor</w:t>
            </w:r>
            <w:r w:rsidR="00E653BC">
              <w:rPr>
                <w:rFonts w:cstheme="minorHAnsi"/>
                <w:sz w:val="18"/>
                <w:szCs w:val="18"/>
              </w:rPr>
              <w:t xml:space="preserve"> to run parent skills workshop and provide an additional link tie the community.</w:t>
            </w:r>
          </w:p>
          <w:p w:rsidR="00E653BC" w:rsidRDefault="00E653BC" w:rsidP="0039405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:rsidR="00E653BC" w:rsidRDefault="00E653BC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Pupils whose parents are positive about school usually have higher progress rates. </w:t>
            </w:r>
          </w:p>
          <w:p w:rsidR="00394056" w:rsidRPr="00682C5E" w:rsidRDefault="00E653BC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Sutton Trust +3months parental engagement.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:rsidR="00394056" w:rsidRPr="00682C5E" w:rsidRDefault="00E653BC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Termly meetings with PSA reviewing groups run and attendance.</w:t>
            </w:r>
          </w:p>
        </w:tc>
        <w:tc>
          <w:tcPr>
            <w:tcW w:w="1276" w:type="dxa"/>
          </w:tcPr>
          <w:p w:rsidR="00394056" w:rsidRDefault="00E653BC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JP/JR</w:t>
            </w:r>
          </w:p>
          <w:p w:rsidR="00E554B8" w:rsidRPr="00E554B8" w:rsidRDefault="00E554B8" w:rsidP="0089742C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394056" w:rsidRPr="00682C5E" w:rsidRDefault="00E653BC" w:rsidP="0039405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Termly update.</w:t>
            </w:r>
          </w:p>
        </w:tc>
      </w:tr>
      <w:tr w:rsidR="00394056" w:rsidRPr="00682C5E" w:rsidTr="00E06775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:rsidR="00394056" w:rsidRPr="00682C5E" w:rsidRDefault="00394056" w:rsidP="00394056">
            <w:pPr>
              <w:jc w:val="right"/>
              <w:rPr>
                <w:rFonts w:cstheme="minorHAnsi"/>
                <w:b/>
              </w:rPr>
            </w:pPr>
            <w:r w:rsidRPr="00682C5E">
              <w:rPr>
                <w:rFonts w:cstheme="minorHAnsi"/>
                <w:b/>
              </w:rPr>
              <w:t>Total budgeted cost</w:t>
            </w:r>
          </w:p>
        </w:tc>
        <w:tc>
          <w:tcPr>
            <w:tcW w:w="1984" w:type="dxa"/>
          </w:tcPr>
          <w:p w:rsidR="00394056" w:rsidRPr="00682C5E" w:rsidRDefault="00394056" w:rsidP="00394056">
            <w:pPr>
              <w:rPr>
                <w:rFonts w:cstheme="minorHAnsi"/>
                <w:sz w:val="18"/>
                <w:szCs w:val="18"/>
              </w:rPr>
            </w:pPr>
            <w:r w:rsidRPr="00682C5E">
              <w:rPr>
                <w:rFonts w:cstheme="minorHAnsi"/>
                <w:sz w:val="18"/>
                <w:szCs w:val="18"/>
              </w:rPr>
              <w:t>£</w:t>
            </w:r>
            <w:r w:rsidR="00E653BC">
              <w:rPr>
                <w:rFonts w:cstheme="minorHAnsi"/>
                <w:sz w:val="18"/>
                <w:szCs w:val="18"/>
              </w:rPr>
              <w:t>28,</w:t>
            </w:r>
            <w:r w:rsidRPr="00682C5E">
              <w:rPr>
                <w:rFonts w:cstheme="minorHAnsi"/>
                <w:sz w:val="18"/>
                <w:szCs w:val="18"/>
              </w:rPr>
              <w:t>000</w:t>
            </w:r>
          </w:p>
        </w:tc>
      </w:tr>
      <w:tr w:rsidR="00E554B8" w:rsidRPr="00682C5E" w:rsidTr="00BD62FD"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:rsidR="00E554B8" w:rsidRPr="00F37F51" w:rsidRDefault="00E554B8" w:rsidP="00226B8E">
            <w:pPr>
              <w:jc w:val="center"/>
              <w:rPr>
                <w:rFonts w:cstheme="minorHAnsi"/>
                <w:b/>
              </w:rPr>
            </w:pPr>
            <w:r w:rsidRPr="00F37F51">
              <w:rPr>
                <w:rFonts w:cstheme="minorHAnsi"/>
                <w:b/>
              </w:rPr>
              <w:t xml:space="preserve">Total cost of </w:t>
            </w:r>
            <w:r w:rsidR="00226B8E">
              <w:rPr>
                <w:rFonts w:cstheme="minorHAnsi"/>
                <w:b/>
              </w:rPr>
              <w:t>Pupil Premium Plan</w:t>
            </w:r>
            <w:bookmarkStart w:id="0" w:name="_GoBack"/>
            <w:bookmarkEnd w:id="0"/>
            <w:r w:rsidR="00593CAB" w:rsidRPr="00F37F51">
              <w:rPr>
                <w:rFonts w:cstheme="minorHAnsi"/>
                <w:b/>
              </w:rPr>
              <w:t xml:space="preserve"> £</w:t>
            </w:r>
            <w:r w:rsidR="00F37F51" w:rsidRPr="00F37F51">
              <w:rPr>
                <w:rFonts w:cstheme="minorHAnsi"/>
                <w:b/>
              </w:rPr>
              <w:t>108</w:t>
            </w:r>
            <w:r w:rsidR="00593CAB" w:rsidRPr="00F37F51">
              <w:rPr>
                <w:rFonts w:cstheme="minorHAnsi"/>
                <w:b/>
              </w:rPr>
              <w:t>,000</w:t>
            </w:r>
          </w:p>
        </w:tc>
      </w:tr>
    </w:tbl>
    <w:p w:rsidR="00CF1B9B" w:rsidRPr="00682C5E" w:rsidRDefault="00CF1B9B">
      <w:pPr>
        <w:framePr w:hSpace="180" w:wrap="around" w:vAnchor="text" w:hAnchor="margin" w:y="-76"/>
        <w:rPr>
          <w:rFonts w:cstheme="minorHAnsi"/>
        </w:rPr>
      </w:pPr>
      <w:r w:rsidRPr="00682C5E">
        <w:rPr>
          <w:rFonts w:cstheme="minorHAnsi"/>
        </w:rPr>
        <w:br w:type="page"/>
      </w:r>
    </w:p>
    <w:p w:rsidR="005C661C" w:rsidRPr="00682C5E" w:rsidRDefault="00A63147" w:rsidP="00B7252F">
      <w:pPr>
        <w:rPr>
          <w:rFonts w:cstheme="minorHAnsi"/>
        </w:rPr>
      </w:pPr>
      <w:r w:rsidRPr="00682C5E">
        <w:rPr>
          <w:rFonts w:cstheme="minorHAnsi"/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-4346575</wp:posOffset>
                </wp:positionV>
                <wp:extent cx="7372350" cy="2228850"/>
                <wp:effectExtent l="38100" t="0" r="19050" b="1905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372350" cy="2228850"/>
                          <a:chOff x="0" y="0"/>
                          <a:chExt cx="7372350" cy="222885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57350" y="533400"/>
                            <a:ext cx="4219575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0" w:rsidRPr="00700CA9" w:rsidRDefault="000B2E20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Show whether the success criteria were met. Additional evidence of impact can also be referred to, including attainment data, progress data, and case studies.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4725" y="1733550"/>
                            <a:ext cx="385762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0" w:rsidRPr="00700CA9" w:rsidRDefault="000B2E20" w:rsidP="0006219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Lessons learned may be about impact or implementation. </w:t>
                              </w:r>
                            </w:p>
                            <w:p w:rsidR="000B2E20" w:rsidRPr="00700CA9" w:rsidRDefault="000B2E20" w:rsidP="00ED0F8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 approaches which did not meet their success criteria, it is important to assess whether you will continue allocating funding and if so, why.</w:t>
                              </w:r>
                            </w:p>
                            <w:p w:rsidR="000B2E20" w:rsidRPr="00B13714" w:rsidRDefault="000B2E20" w:rsidP="00ED0F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H="1">
                            <a:off x="1409700" y="762000"/>
                            <a:ext cx="247650" cy="2667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4848225" y="1323975"/>
                            <a:ext cx="504825" cy="4095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0"/>
                            <a:ext cx="2914650" cy="504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2E20" w:rsidRPr="00A942D0" w:rsidRDefault="000B2E20" w:rsidP="00CD68B1">
                              <w:pPr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This is a review of </w:t>
                              </w:r>
                              <w:r w:rsidRPr="00A942D0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the previous year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so the outcomes and success criteria will be </w:t>
                              </w:r>
                              <w:r w:rsidRPr="00A942D0">
                                <w:rPr>
                                  <w:rFonts w:ascii="Arial" w:hAnsi="Arial" w:cs="Arial"/>
                                  <w:color w:val="FF0000"/>
                                  <w:sz w:val="18"/>
                                  <w:szCs w:val="18"/>
                                </w:rPr>
                                <w:t>different to above.</w:t>
                              </w:r>
                            </w:p>
                            <w:p w:rsidR="000B2E20" w:rsidRPr="00B13714" w:rsidRDefault="000B2E20" w:rsidP="00CD68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0" y="390525"/>
                            <a:ext cx="209550" cy="1809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204.2pt;margin-top:-342.25pt;width:580.5pt;height:175.5pt;z-index:251657216" coordsize="73723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6573;top:5334;width:42196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0B2E20" w:rsidRPr="00700CA9" w:rsidRDefault="000B2E20" w:rsidP="00B1371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Show whether the success criteria were met. Additional evidence of impact can also be referred to, including attainment data, progress data, and case studies.</w:t>
                        </w:r>
                      </w:p>
                    </w:txbxContent>
                  </v:textbox>
                </v:shape>
                <v:shape id="Text Box 2" o:spid="_x0000_s1028" type="#_x0000_t202" style="position:absolute;left:35147;top:17335;width:3857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0B2E20" w:rsidRPr="00700CA9" w:rsidRDefault="000B2E20" w:rsidP="0006219B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Lessons learned may be about impact or implementation. </w:t>
                        </w:r>
                      </w:p>
                      <w:p w:rsidR="000B2E20" w:rsidRPr="00700CA9" w:rsidRDefault="000B2E20" w:rsidP="00ED0F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For approaches which did not meet their success criteria, it is important to assess whether you will continue allocating funding and if so, why.</w:t>
                        </w:r>
                      </w:p>
                      <w:p w:rsidR="000B2E20" w:rsidRPr="00B13714" w:rsidRDefault="000B2E20" w:rsidP="00ED0F8C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5" o:spid="_x0000_s1029" type="#_x0000_t32" style="position:absolute;left:14097;top:7620;width:2476;height:266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" strokecolor="black [3213]">
                  <v:stroke endarrow="open"/>
                </v:shape>
                <v:shape id="Straight Arrow Connector 17" o:spid="_x0000_s1030" type="#_x0000_t32" style="position:absolute;left:48482;top:13239;width:5048;height:409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" strokecolor="black [3213]">
                  <v:stroke endarrow="open"/>
                </v:shape>
                <v:shape id="Text Box 2" o:spid="_x0000_s1031" type="#_x0000_t202" style="position:absolute;left:2095;width:29147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0B2E20" w:rsidRPr="00A942D0" w:rsidRDefault="000B2E20" w:rsidP="00CD68B1">
                        <w:pPr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This is a review of </w:t>
                        </w:r>
                        <w:r w:rsidRPr="00A942D0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the previous year</w:t>
                        </w:r>
                        <w:r w:rsidRPr="00700CA9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, so the outcomes and success criteria will be </w:t>
                        </w:r>
                        <w:r w:rsidRPr="00A942D0"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  <w:t>different to above.</w:t>
                        </w:r>
                      </w:p>
                      <w:p w:rsidR="000B2E20" w:rsidRPr="00B13714" w:rsidRDefault="000B2E20" w:rsidP="00CD68B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Straight Arrow Connector 20" o:spid="_x0000_s1032" type="#_x0000_t32" style="position:absolute;top:3905;width:2095;height:181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" strokecolor="black [3213]">
                  <v:stroke endarrow="open"/>
                </v:shape>
              </v:group>
            </w:pict>
          </mc:Fallback>
        </mc:AlternateContent>
      </w:r>
    </w:p>
    <w:sectPr w:rsidR="005C661C" w:rsidRPr="00682C5E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20" w:rsidRDefault="000B2E20" w:rsidP="00CD68B1">
      <w:r>
        <w:separator/>
      </w:r>
    </w:p>
  </w:endnote>
  <w:endnote w:type="continuationSeparator" w:id="0">
    <w:p w:rsidR="000B2E20" w:rsidRDefault="000B2E20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20" w:rsidRDefault="000B2E20" w:rsidP="00CD68B1">
      <w:r>
        <w:separator/>
      </w:r>
    </w:p>
  </w:footnote>
  <w:footnote w:type="continuationSeparator" w:id="0">
    <w:p w:rsidR="000B2E20" w:rsidRDefault="000B2E20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72"/>
    <w:rsid w:val="000011EF"/>
    <w:rsid w:val="00004FB6"/>
    <w:rsid w:val="00013D4B"/>
    <w:rsid w:val="00020AA7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2E20"/>
    <w:rsid w:val="000B5413"/>
    <w:rsid w:val="000C37C2"/>
    <w:rsid w:val="000C4CF8"/>
    <w:rsid w:val="000D0B47"/>
    <w:rsid w:val="000D480D"/>
    <w:rsid w:val="000D7ED1"/>
    <w:rsid w:val="000E008E"/>
    <w:rsid w:val="000E4243"/>
    <w:rsid w:val="00112D57"/>
    <w:rsid w:val="001137CF"/>
    <w:rsid w:val="00117186"/>
    <w:rsid w:val="00121D72"/>
    <w:rsid w:val="00125340"/>
    <w:rsid w:val="00125BA7"/>
    <w:rsid w:val="00131CA9"/>
    <w:rsid w:val="00151AA6"/>
    <w:rsid w:val="001849D6"/>
    <w:rsid w:val="001A13DD"/>
    <w:rsid w:val="001A7B0D"/>
    <w:rsid w:val="001B794A"/>
    <w:rsid w:val="001C686D"/>
    <w:rsid w:val="001D1916"/>
    <w:rsid w:val="001E7B91"/>
    <w:rsid w:val="001F46EF"/>
    <w:rsid w:val="002257E8"/>
    <w:rsid w:val="00226B8E"/>
    <w:rsid w:val="00232CF5"/>
    <w:rsid w:val="00240F98"/>
    <w:rsid w:val="00254A66"/>
    <w:rsid w:val="00257811"/>
    <w:rsid w:val="00257C88"/>
    <w:rsid w:val="00257D1D"/>
    <w:rsid w:val="00262114"/>
    <w:rsid w:val="002622B6"/>
    <w:rsid w:val="00267F85"/>
    <w:rsid w:val="002856C3"/>
    <w:rsid w:val="002954A6"/>
    <w:rsid w:val="00295C9A"/>
    <w:rsid w:val="002962F2"/>
    <w:rsid w:val="002A60F6"/>
    <w:rsid w:val="002B3394"/>
    <w:rsid w:val="002C1B51"/>
    <w:rsid w:val="002C27A8"/>
    <w:rsid w:val="002C653A"/>
    <w:rsid w:val="002D0A33"/>
    <w:rsid w:val="002D22A0"/>
    <w:rsid w:val="002E686F"/>
    <w:rsid w:val="002F6261"/>
    <w:rsid w:val="002F6FB5"/>
    <w:rsid w:val="00320C3A"/>
    <w:rsid w:val="00337056"/>
    <w:rsid w:val="00344C78"/>
    <w:rsid w:val="00351952"/>
    <w:rsid w:val="00366499"/>
    <w:rsid w:val="00380587"/>
    <w:rsid w:val="003822C1"/>
    <w:rsid w:val="00390402"/>
    <w:rsid w:val="00394056"/>
    <w:rsid w:val="003957BD"/>
    <w:rsid w:val="003961A3"/>
    <w:rsid w:val="003B5C5D"/>
    <w:rsid w:val="003B6371"/>
    <w:rsid w:val="003C79F6"/>
    <w:rsid w:val="003D1865"/>
    <w:rsid w:val="003D2143"/>
    <w:rsid w:val="003E35F8"/>
    <w:rsid w:val="003F398C"/>
    <w:rsid w:val="003F7BE2"/>
    <w:rsid w:val="004029AD"/>
    <w:rsid w:val="00402EED"/>
    <w:rsid w:val="004107D2"/>
    <w:rsid w:val="00423264"/>
    <w:rsid w:val="00427C49"/>
    <w:rsid w:val="00435936"/>
    <w:rsid w:val="00440B27"/>
    <w:rsid w:val="00456ABA"/>
    <w:rsid w:val="004642B2"/>
    <w:rsid w:val="004642BC"/>
    <w:rsid w:val="004667CF"/>
    <w:rsid w:val="004667DB"/>
    <w:rsid w:val="00475799"/>
    <w:rsid w:val="00481041"/>
    <w:rsid w:val="004847B7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0245"/>
    <w:rsid w:val="0050163F"/>
    <w:rsid w:val="00501685"/>
    <w:rsid w:val="00503380"/>
    <w:rsid w:val="00513959"/>
    <w:rsid w:val="00530007"/>
    <w:rsid w:val="00540101"/>
    <w:rsid w:val="00540319"/>
    <w:rsid w:val="00541F7B"/>
    <w:rsid w:val="00557E19"/>
    <w:rsid w:val="00557E9F"/>
    <w:rsid w:val="0056652E"/>
    <w:rsid w:val="005710AB"/>
    <w:rsid w:val="005766E5"/>
    <w:rsid w:val="005832BE"/>
    <w:rsid w:val="0058583E"/>
    <w:rsid w:val="00593CAB"/>
    <w:rsid w:val="00597346"/>
    <w:rsid w:val="005A04D4"/>
    <w:rsid w:val="005A25B5"/>
    <w:rsid w:val="005A3451"/>
    <w:rsid w:val="005C0E2A"/>
    <w:rsid w:val="005C4BB0"/>
    <w:rsid w:val="005C661C"/>
    <w:rsid w:val="005D06F3"/>
    <w:rsid w:val="005E2CF9"/>
    <w:rsid w:val="005E54F3"/>
    <w:rsid w:val="005E63B9"/>
    <w:rsid w:val="005F0F85"/>
    <w:rsid w:val="00601130"/>
    <w:rsid w:val="00611495"/>
    <w:rsid w:val="00620176"/>
    <w:rsid w:val="00626887"/>
    <w:rsid w:val="00630044"/>
    <w:rsid w:val="00630BE0"/>
    <w:rsid w:val="00636313"/>
    <w:rsid w:val="00636F61"/>
    <w:rsid w:val="00682C5E"/>
    <w:rsid w:val="00683A3C"/>
    <w:rsid w:val="006B358C"/>
    <w:rsid w:val="006C7C85"/>
    <w:rsid w:val="006C7EE9"/>
    <w:rsid w:val="006D447D"/>
    <w:rsid w:val="006D5E63"/>
    <w:rsid w:val="006E0012"/>
    <w:rsid w:val="006E6C0F"/>
    <w:rsid w:val="006F0B6A"/>
    <w:rsid w:val="006F2883"/>
    <w:rsid w:val="00700CA9"/>
    <w:rsid w:val="007335B7"/>
    <w:rsid w:val="00743BF3"/>
    <w:rsid w:val="00746605"/>
    <w:rsid w:val="00747652"/>
    <w:rsid w:val="00763695"/>
    <w:rsid w:val="00765EFB"/>
    <w:rsid w:val="00766387"/>
    <w:rsid w:val="00767E1D"/>
    <w:rsid w:val="007766C6"/>
    <w:rsid w:val="007921D7"/>
    <w:rsid w:val="0079460E"/>
    <w:rsid w:val="00797116"/>
    <w:rsid w:val="007A2742"/>
    <w:rsid w:val="007B141B"/>
    <w:rsid w:val="007B228E"/>
    <w:rsid w:val="007C0848"/>
    <w:rsid w:val="007C2B91"/>
    <w:rsid w:val="007C3000"/>
    <w:rsid w:val="007C4F4A"/>
    <w:rsid w:val="007C670C"/>
    <w:rsid w:val="007C749E"/>
    <w:rsid w:val="007D7A99"/>
    <w:rsid w:val="007E0475"/>
    <w:rsid w:val="007E3BB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87727"/>
    <w:rsid w:val="008923E1"/>
    <w:rsid w:val="0089742C"/>
    <w:rsid w:val="008B7FE5"/>
    <w:rsid w:val="008C10E9"/>
    <w:rsid w:val="008C1D14"/>
    <w:rsid w:val="008D58CE"/>
    <w:rsid w:val="008E1B2E"/>
    <w:rsid w:val="008E364E"/>
    <w:rsid w:val="008E64E9"/>
    <w:rsid w:val="008F0F73"/>
    <w:rsid w:val="008F2852"/>
    <w:rsid w:val="008F69EC"/>
    <w:rsid w:val="008F7D8D"/>
    <w:rsid w:val="009021E8"/>
    <w:rsid w:val="009079EE"/>
    <w:rsid w:val="00914D6D"/>
    <w:rsid w:val="00915380"/>
    <w:rsid w:val="009170BF"/>
    <w:rsid w:val="00917207"/>
    <w:rsid w:val="00917D70"/>
    <w:rsid w:val="009242F1"/>
    <w:rsid w:val="00933EC4"/>
    <w:rsid w:val="00934183"/>
    <w:rsid w:val="00972129"/>
    <w:rsid w:val="00980786"/>
    <w:rsid w:val="00992C5E"/>
    <w:rsid w:val="009D2C8A"/>
    <w:rsid w:val="009E0002"/>
    <w:rsid w:val="009E7A9D"/>
    <w:rsid w:val="009F1341"/>
    <w:rsid w:val="009F480D"/>
    <w:rsid w:val="00A00036"/>
    <w:rsid w:val="00A04A3F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147"/>
    <w:rsid w:val="00A6366C"/>
    <w:rsid w:val="00A77153"/>
    <w:rsid w:val="00A84215"/>
    <w:rsid w:val="00A8709B"/>
    <w:rsid w:val="00A942D0"/>
    <w:rsid w:val="00AA708F"/>
    <w:rsid w:val="00AB5B2A"/>
    <w:rsid w:val="00AE66C2"/>
    <w:rsid w:val="00AE77EC"/>
    <w:rsid w:val="00AE78F2"/>
    <w:rsid w:val="00B01C9A"/>
    <w:rsid w:val="00B02D34"/>
    <w:rsid w:val="00B13714"/>
    <w:rsid w:val="00B14630"/>
    <w:rsid w:val="00B17B33"/>
    <w:rsid w:val="00B203E9"/>
    <w:rsid w:val="00B31AA4"/>
    <w:rsid w:val="00B3409B"/>
    <w:rsid w:val="00B369C7"/>
    <w:rsid w:val="00B36BB9"/>
    <w:rsid w:val="00B447AB"/>
    <w:rsid w:val="00B44A21"/>
    <w:rsid w:val="00B44E17"/>
    <w:rsid w:val="00B55BC5"/>
    <w:rsid w:val="00B60E7C"/>
    <w:rsid w:val="00B63631"/>
    <w:rsid w:val="00B668B6"/>
    <w:rsid w:val="00B7195B"/>
    <w:rsid w:val="00B7252F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248E4"/>
    <w:rsid w:val="00C32D5C"/>
    <w:rsid w:val="00C34113"/>
    <w:rsid w:val="00C35120"/>
    <w:rsid w:val="00C416E8"/>
    <w:rsid w:val="00C47EFD"/>
    <w:rsid w:val="00C70B05"/>
    <w:rsid w:val="00C73995"/>
    <w:rsid w:val="00C77968"/>
    <w:rsid w:val="00C8030B"/>
    <w:rsid w:val="00CA1AF5"/>
    <w:rsid w:val="00CA4F5F"/>
    <w:rsid w:val="00CD2230"/>
    <w:rsid w:val="00CD68B1"/>
    <w:rsid w:val="00CE1584"/>
    <w:rsid w:val="00CF02DE"/>
    <w:rsid w:val="00CF1B9B"/>
    <w:rsid w:val="00D03722"/>
    <w:rsid w:val="00D04019"/>
    <w:rsid w:val="00D11A2D"/>
    <w:rsid w:val="00D309A5"/>
    <w:rsid w:val="00D35464"/>
    <w:rsid w:val="00D370F4"/>
    <w:rsid w:val="00D439DA"/>
    <w:rsid w:val="00D445AF"/>
    <w:rsid w:val="00D46E95"/>
    <w:rsid w:val="00D504EA"/>
    <w:rsid w:val="00D51EA2"/>
    <w:rsid w:val="00D82EF5"/>
    <w:rsid w:val="00D8454C"/>
    <w:rsid w:val="00D91FFC"/>
    <w:rsid w:val="00D9429A"/>
    <w:rsid w:val="00DC3F30"/>
    <w:rsid w:val="00DC4787"/>
    <w:rsid w:val="00DE200B"/>
    <w:rsid w:val="00DE33BF"/>
    <w:rsid w:val="00DF0666"/>
    <w:rsid w:val="00DF76AB"/>
    <w:rsid w:val="00E02C48"/>
    <w:rsid w:val="00E04EE8"/>
    <w:rsid w:val="00E06775"/>
    <w:rsid w:val="00E106F9"/>
    <w:rsid w:val="00E20F63"/>
    <w:rsid w:val="00E34A8F"/>
    <w:rsid w:val="00E354EA"/>
    <w:rsid w:val="00E35628"/>
    <w:rsid w:val="00E5066A"/>
    <w:rsid w:val="00E554B8"/>
    <w:rsid w:val="00E653BC"/>
    <w:rsid w:val="00E70415"/>
    <w:rsid w:val="00E800C3"/>
    <w:rsid w:val="00E865E4"/>
    <w:rsid w:val="00E96E48"/>
    <w:rsid w:val="00EB090F"/>
    <w:rsid w:val="00EB44D8"/>
    <w:rsid w:val="00EB7216"/>
    <w:rsid w:val="00EC7851"/>
    <w:rsid w:val="00ED0F8C"/>
    <w:rsid w:val="00ED231E"/>
    <w:rsid w:val="00EE4D95"/>
    <w:rsid w:val="00EE50D0"/>
    <w:rsid w:val="00EF2A09"/>
    <w:rsid w:val="00EF2C1C"/>
    <w:rsid w:val="00F14750"/>
    <w:rsid w:val="00F148B0"/>
    <w:rsid w:val="00F25DF2"/>
    <w:rsid w:val="00F359FE"/>
    <w:rsid w:val="00F35D5B"/>
    <w:rsid w:val="00F36497"/>
    <w:rsid w:val="00F367C9"/>
    <w:rsid w:val="00F37F51"/>
    <w:rsid w:val="00F43AA4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00C3"/>
    <w:rsid w:val="00FB153F"/>
    <w:rsid w:val="00FB223A"/>
    <w:rsid w:val="00FB3409"/>
    <w:rsid w:val="00FB7512"/>
    <w:rsid w:val="00FC1F6B"/>
    <w:rsid w:val="00FC37ED"/>
    <w:rsid w:val="00FC6354"/>
    <w:rsid w:val="00FD4E8B"/>
    <w:rsid w:val="00FF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623DDFE"/>
  <w15:docId w15:val="{378B7FA9-D9F6-443F-9A52-A888FB01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62bda6d9-15dd-4797-9609-2d5e8913862c"/>
    <ds:schemaRef ds:uri="http://schemas.microsoft.com/office/infopath/2007/PartnerControls"/>
    <ds:schemaRef ds:uri="b8cb3cbd-ce5c-4a72-9da4-9013f91c590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A795878-D219-4ED6-A837-F068FB0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Joe Roberts</cp:lastModifiedBy>
  <cp:revision>5</cp:revision>
  <cp:lastPrinted>2018-10-04T10:52:00Z</cp:lastPrinted>
  <dcterms:created xsi:type="dcterms:W3CDTF">2018-10-04T11:57:00Z</dcterms:created>
  <dcterms:modified xsi:type="dcterms:W3CDTF">2018-10-04T12:05:00Z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