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48" w:rsidRPr="003B1848" w:rsidRDefault="003B1848">
      <w:pPr>
        <w:rPr>
          <w:rFonts w:ascii="Twinkl" w:hAnsi="Twinkl"/>
          <w:sz w:val="28"/>
          <w:u w:val="single"/>
        </w:rPr>
      </w:pPr>
      <w:r w:rsidRPr="003B1848">
        <w:rPr>
          <w:rFonts w:ascii="Twinkl" w:hAnsi="Twinkl"/>
          <w:sz w:val="28"/>
          <w:u w:val="single"/>
        </w:rPr>
        <w:t xml:space="preserve">IALT hunt for </w:t>
      </w:r>
      <w:r w:rsidR="00562D4F">
        <w:rPr>
          <w:rFonts w:ascii="Twinkl" w:hAnsi="Twinkl"/>
          <w:sz w:val="28"/>
          <w:u w:val="single"/>
        </w:rPr>
        <w:t>2</w:t>
      </w:r>
      <w:r>
        <w:rPr>
          <w:rFonts w:ascii="Twinkl" w:hAnsi="Twinkl"/>
          <w:sz w:val="28"/>
          <w:u w:val="single"/>
        </w:rPr>
        <w:t xml:space="preserve">D </w:t>
      </w:r>
      <w:r w:rsidRPr="003B1848">
        <w:rPr>
          <w:rFonts w:ascii="Twinkl" w:hAnsi="Twinkl"/>
          <w:sz w:val="28"/>
          <w:u w:val="single"/>
        </w:rPr>
        <w:t>shapes</w:t>
      </w:r>
      <w:bookmarkStart w:id="0" w:name="_GoBack"/>
      <w:bookmarkEnd w:id="0"/>
      <w:r w:rsidRPr="003B1848">
        <w:rPr>
          <w:rFonts w:ascii="Twinkl" w:hAnsi="Twinkl"/>
          <w:sz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17"/>
      </w:tblGrid>
      <w:tr w:rsidR="003B1848" w:rsidTr="003B1848">
        <w:tc>
          <w:tcPr>
            <w:tcW w:w="4248" w:type="dxa"/>
          </w:tcPr>
          <w:p w:rsidR="003B1848" w:rsidRPr="003B1848" w:rsidRDefault="003B1848">
            <w:pPr>
              <w:rPr>
                <w:rFonts w:ascii="Twinkl" w:hAnsi="Twinkl"/>
                <w:noProof/>
                <w:sz w:val="52"/>
                <w:lang w:eastAsia="en-GB"/>
              </w:rPr>
            </w:pPr>
            <w:r w:rsidRPr="003B1848">
              <w:rPr>
                <w:rFonts w:ascii="Twinkl" w:hAnsi="Twinkl"/>
                <w:noProof/>
                <w:sz w:val="44"/>
                <w:lang w:eastAsia="en-GB"/>
              </w:rPr>
              <w:t>Shape:</w:t>
            </w:r>
          </w:p>
        </w:tc>
        <w:tc>
          <w:tcPr>
            <w:tcW w:w="2551" w:type="dxa"/>
          </w:tcPr>
          <w:p w:rsidR="003B1848" w:rsidRPr="003B1848" w:rsidRDefault="003B1848">
            <w:pPr>
              <w:rPr>
                <w:rFonts w:ascii="Twinkl" w:hAnsi="Twinkl"/>
                <w:sz w:val="44"/>
                <w:szCs w:val="44"/>
              </w:rPr>
            </w:pPr>
            <w:r w:rsidRPr="003B1848">
              <w:rPr>
                <w:rFonts w:ascii="Twinkl" w:hAnsi="Twinkl"/>
                <w:sz w:val="44"/>
                <w:szCs w:val="44"/>
              </w:rPr>
              <w:t>Tally:</w:t>
            </w:r>
          </w:p>
        </w:tc>
        <w:tc>
          <w:tcPr>
            <w:tcW w:w="2217" w:type="dxa"/>
          </w:tcPr>
          <w:p w:rsidR="003B1848" w:rsidRPr="003B1848" w:rsidRDefault="003B1848">
            <w:pPr>
              <w:rPr>
                <w:rFonts w:ascii="Twinkl" w:hAnsi="Twinkl"/>
                <w:sz w:val="44"/>
                <w:szCs w:val="44"/>
              </w:rPr>
            </w:pPr>
            <w:r w:rsidRPr="003B1848">
              <w:rPr>
                <w:rFonts w:ascii="Twinkl" w:hAnsi="Twinkl"/>
                <w:sz w:val="44"/>
                <w:szCs w:val="44"/>
              </w:rPr>
              <w:t>Number:</w:t>
            </w:r>
          </w:p>
        </w:tc>
      </w:tr>
      <w:tr w:rsidR="003B1848" w:rsidTr="003B1848">
        <w:tc>
          <w:tcPr>
            <w:tcW w:w="4248" w:type="dxa"/>
          </w:tcPr>
          <w:p w:rsidR="003B1848" w:rsidRPr="003B1848" w:rsidRDefault="00562D4F" w:rsidP="00562D4F">
            <w:pPr>
              <w:rPr>
                <w:rFonts w:ascii="Twinkl" w:hAnsi="Twink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26D44D" wp14:editId="325B09F9">
                  <wp:extent cx="963054" cy="9144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86" cy="93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1848" w:rsidRPr="00562D4F">
              <w:rPr>
                <w:rFonts w:ascii="Twinkl" w:hAnsi="Twinkl"/>
                <w:sz w:val="72"/>
              </w:rPr>
              <w:t>s</w:t>
            </w:r>
            <w:r w:rsidRPr="00562D4F">
              <w:rPr>
                <w:rFonts w:ascii="Twinkl" w:hAnsi="Twinkl"/>
                <w:sz w:val="72"/>
              </w:rPr>
              <w:t>quare</w:t>
            </w:r>
          </w:p>
        </w:tc>
        <w:tc>
          <w:tcPr>
            <w:tcW w:w="2551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  <w:tc>
          <w:tcPr>
            <w:tcW w:w="2217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</w:tr>
      <w:tr w:rsidR="003B1848" w:rsidTr="003B1848">
        <w:tc>
          <w:tcPr>
            <w:tcW w:w="4248" w:type="dxa"/>
          </w:tcPr>
          <w:p w:rsidR="003B1848" w:rsidRDefault="00562D4F" w:rsidP="00562D4F">
            <w:pPr>
              <w:rPr>
                <w:rFonts w:ascii="Twinkl" w:hAnsi="Twinkl"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5248CA" wp14:editId="1CBF323F">
                  <wp:extent cx="857250" cy="817563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467" cy="82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1848">
              <w:rPr>
                <w:rFonts w:ascii="Twinkl" w:hAnsi="Twinkl"/>
                <w:sz w:val="72"/>
              </w:rPr>
              <w:t>c</w:t>
            </w:r>
            <w:r>
              <w:rPr>
                <w:rFonts w:ascii="Twinkl" w:hAnsi="Twinkl"/>
                <w:sz w:val="72"/>
              </w:rPr>
              <w:t>ircle</w:t>
            </w:r>
          </w:p>
        </w:tc>
        <w:tc>
          <w:tcPr>
            <w:tcW w:w="2551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  <w:tc>
          <w:tcPr>
            <w:tcW w:w="2217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</w:tr>
      <w:tr w:rsidR="003B1848" w:rsidTr="003B1848">
        <w:tc>
          <w:tcPr>
            <w:tcW w:w="4248" w:type="dxa"/>
          </w:tcPr>
          <w:p w:rsidR="003B1848" w:rsidRDefault="00562D4F" w:rsidP="00562D4F">
            <w:pPr>
              <w:rPr>
                <w:rFonts w:ascii="Twinkl" w:hAnsi="Twinkl"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CB3C9" wp14:editId="679750FB">
                  <wp:extent cx="996439" cy="6572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592" cy="66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2D4F">
              <w:rPr>
                <w:rFonts w:ascii="Twinkl" w:hAnsi="Twinkl"/>
                <w:sz w:val="56"/>
              </w:rPr>
              <w:t>rectangle</w:t>
            </w:r>
          </w:p>
        </w:tc>
        <w:tc>
          <w:tcPr>
            <w:tcW w:w="2551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  <w:tc>
          <w:tcPr>
            <w:tcW w:w="2217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</w:tr>
      <w:tr w:rsidR="003B1848" w:rsidTr="00562D4F">
        <w:trPr>
          <w:trHeight w:val="1335"/>
        </w:trPr>
        <w:tc>
          <w:tcPr>
            <w:tcW w:w="4248" w:type="dxa"/>
          </w:tcPr>
          <w:p w:rsidR="00FC6A20" w:rsidRPr="00FC6A20" w:rsidRDefault="00562D4F" w:rsidP="00562D4F">
            <w:pPr>
              <w:rPr>
                <w:rFonts w:ascii="Twinkl" w:hAnsi="Twinkl"/>
                <w:sz w:val="72"/>
              </w:rPr>
            </w:pPr>
            <w:r w:rsidRPr="00562D4F">
              <w:rPr>
                <w:noProof/>
                <w:lang w:eastAsia="en-GB"/>
              </w:rPr>
              <w:drawing>
                <wp:inline distT="0" distB="0" distL="0" distR="0" wp14:anchorId="6F52FC70" wp14:editId="5DAB59D5">
                  <wp:extent cx="1019175" cy="7143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4050" b="23967"/>
                          <a:stretch/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FA02F65" wp14:editId="0FDCA8F9">
                  <wp:extent cx="860258" cy="619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98" cy="62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2D4F">
              <w:rPr>
                <w:rFonts w:ascii="Twinkl" w:hAnsi="Twinkl"/>
                <w:sz w:val="72"/>
              </w:rPr>
              <w:t>triangle</w:t>
            </w:r>
          </w:p>
        </w:tc>
        <w:tc>
          <w:tcPr>
            <w:tcW w:w="2551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  <w:tc>
          <w:tcPr>
            <w:tcW w:w="2217" w:type="dxa"/>
          </w:tcPr>
          <w:p w:rsidR="003B1848" w:rsidRDefault="003B1848">
            <w:pPr>
              <w:rPr>
                <w:rFonts w:ascii="Twinkl" w:hAnsi="Twinkl"/>
                <w:sz w:val="28"/>
                <w:u w:val="single"/>
              </w:rPr>
            </w:pPr>
          </w:p>
        </w:tc>
      </w:tr>
    </w:tbl>
    <w:p w:rsidR="003B1848" w:rsidRPr="003B1848" w:rsidRDefault="003B1848">
      <w:pPr>
        <w:rPr>
          <w:rFonts w:ascii="Twinkl" w:hAnsi="Twinkl"/>
          <w:sz w:val="28"/>
          <w:u w:val="single"/>
        </w:rPr>
      </w:pPr>
    </w:p>
    <w:sectPr w:rsidR="003B1848" w:rsidRPr="003B1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E43"/>
    <w:multiLevelType w:val="hybridMultilevel"/>
    <w:tmpl w:val="3984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8"/>
    <w:rsid w:val="003B1848"/>
    <w:rsid w:val="003C1A29"/>
    <w:rsid w:val="00562D4F"/>
    <w:rsid w:val="00FB2AC7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4DC5"/>
  <w15:chartTrackingRefBased/>
  <w15:docId w15:val="{092E65F4-CC8F-4144-9678-B5172F48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Rood</dc:creator>
  <cp:keywords/>
  <dc:description/>
  <cp:lastModifiedBy>Jessica Rood</cp:lastModifiedBy>
  <cp:revision>2</cp:revision>
  <cp:lastPrinted>2019-12-13T12:04:00Z</cp:lastPrinted>
  <dcterms:created xsi:type="dcterms:W3CDTF">2020-03-17T20:23:00Z</dcterms:created>
  <dcterms:modified xsi:type="dcterms:W3CDTF">2020-03-17T20:23:00Z</dcterms:modified>
</cp:coreProperties>
</file>