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2D" w:rsidRPr="00DB1A28" w:rsidRDefault="00E6612F" w:rsidP="00E909CD">
      <w:pPr>
        <w:spacing w:after="0"/>
        <w:rPr>
          <w:b/>
          <w:sz w:val="24"/>
          <w:szCs w:val="24"/>
        </w:rPr>
      </w:pPr>
      <w:r w:rsidRPr="00DB1A28">
        <w:rPr>
          <w:b/>
          <w:sz w:val="24"/>
          <w:szCs w:val="24"/>
        </w:rPr>
        <w:t xml:space="preserve">To support your child with their learning, we have suggested a range of learning activities and experiences that may interest and </w:t>
      </w:r>
      <w:proofErr w:type="gramStart"/>
      <w:r w:rsidRPr="00DB1A28">
        <w:rPr>
          <w:b/>
          <w:sz w:val="24"/>
          <w:szCs w:val="24"/>
        </w:rPr>
        <w:t>hopefully</w:t>
      </w:r>
      <w:proofErr w:type="gramEnd"/>
      <w:r w:rsidRPr="00DB1A28">
        <w:rPr>
          <w:b/>
          <w:sz w:val="24"/>
          <w:szCs w:val="24"/>
        </w:rPr>
        <w:t xml:space="preserve"> inspire your child. We have included how we would like your child to share this learning, either with parents, teachers, class mates, the whole school or the wider community.</w:t>
      </w:r>
    </w:p>
    <w:p w:rsidR="00E909CD" w:rsidRPr="00DB1A28" w:rsidRDefault="00E909CD" w:rsidP="00E909CD">
      <w:pPr>
        <w:spacing w:after="0"/>
        <w:rPr>
          <w:b/>
          <w:sz w:val="24"/>
          <w:szCs w:val="24"/>
        </w:rPr>
      </w:pPr>
    </w:p>
    <w:p w:rsidR="00CB332D" w:rsidRPr="00DB1A28" w:rsidRDefault="00E909CD" w:rsidP="00E909CD">
      <w:pPr>
        <w:spacing w:after="0"/>
        <w:rPr>
          <w:b/>
          <w:sz w:val="24"/>
          <w:szCs w:val="24"/>
        </w:rPr>
      </w:pPr>
      <w:r w:rsidRPr="00DB1A28">
        <w:rPr>
          <w:b/>
          <w:sz w:val="24"/>
          <w:szCs w:val="24"/>
        </w:rPr>
        <w:sym w:font="Wingdings" w:char="F021"/>
      </w:r>
      <w:r w:rsidRPr="00DB1A28">
        <w:rPr>
          <w:b/>
          <w:sz w:val="24"/>
          <w:szCs w:val="24"/>
        </w:rPr>
        <w:t xml:space="preserve"> </w:t>
      </w:r>
      <w:r w:rsidR="00CB332D" w:rsidRPr="00DB1A28">
        <w:rPr>
          <w:b/>
          <w:sz w:val="24"/>
          <w:szCs w:val="24"/>
        </w:rPr>
        <w:t>Colour in the jigsaw pieces if you have done a piece of Home Learning – it may be worth Dojos!</w:t>
      </w:r>
    </w:p>
    <w:tbl>
      <w:tblPr>
        <w:tblStyle w:val="TableGrid"/>
        <w:tblpPr w:leftFromText="180" w:rightFromText="180" w:vertAnchor="text" w:horzAnchor="margin" w:tblpY="39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16"/>
        <w:gridCol w:w="135"/>
        <w:gridCol w:w="1698"/>
        <w:gridCol w:w="1506"/>
      </w:tblGrid>
      <w:tr w:rsidR="00466884" w:rsidTr="00B41530">
        <w:trPr>
          <w:trHeight w:val="964"/>
        </w:trPr>
        <w:tc>
          <w:tcPr>
            <w:tcW w:w="640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66884" w:rsidRPr="00614259" w:rsidRDefault="00466884" w:rsidP="00466884">
            <w:pPr>
              <w:jc w:val="center"/>
              <w:rPr>
                <w:sz w:val="18"/>
                <w:szCs w:val="18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F1B431" wp14:editId="499ABF99">
                  <wp:extent cx="380744" cy="513244"/>
                  <wp:effectExtent l="0" t="0" r="63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me_soldier2_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88" cy="52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466884" w:rsidRPr="00CF1085" w:rsidRDefault="00466884" w:rsidP="00466884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CF1085">
              <w:rPr>
                <w:rFonts w:ascii="Kristen ITC" w:hAnsi="Kristen ITC"/>
                <w:b/>
                <w:sz w:val="36"/>
                <w:szCs w:val="36"/>
              </w:rPr>
              <w:t>Themed Learning</w:t>
            </w:r>
          </w:p>
        </w:tc>
      </w:tr>
      <w:tr w:rsidR="00466884" w:rsidTr="00B41530">
        <w:trPr>
          <w:trHeight w:val="1432"/>
        </w:trPr>
        <w:tc>
          <w:tcPr>
            <w:tcW w:w="775" w:type="dxa"/>
            <w:gridSpan w:val="2"/>
            <w:tcBorders>
              <w:bottom w:val="single" w:sz="4" w:space="0" w:color="FF0000"/>
              <w:right w:val="nil"/>
            </w:tcBorders>
            <w:vAlign w:val="center"/>
          </w:tcPr>
          <w:p w:rsidR="00466884" w:rsidRDefault="00466884" w:rsidP="00466884">
            <w:pPr>
              <w:jc w:val="center"/>
              <w:rPr>
                <w:b/>
                <w:sz w:val="18"/>
                <w:szCs w:val="18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B53DE7" wp14:editId="5414A148">
                  <wp:extent cx="433603" cy="619433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77" cy="62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gridSpan w:val="2"/>
            <w:tcBorders>
              <w:left w:val="nil"/>
              <w:bottom w:val="nil"/>
            </w:tcBorders>
            <w:vAlign w:val="center"/>
          </w:tcPr>
          <w:p w:rsidR="00466884" w:rsidRPr="00B41530" w:rsidRDefault="00B41530" w:rsidP="00466884">
            <w:pPr>
              <w:rPr>
                <w:sz w:val="20"/>
                <w:szCs w:val="18"/>
              </w:rPr>
            </w:pPr>
            <w:r w:rsidRPr="00B41530">
              <w:rPr>
                <w:sz w:val="20"/>
                <w:szCs w:val="18"/>
              </w:rPr>
              <w:t>Write</w:t>
            </w:r>
            <w:r w:rsidR="0026271D">
              <w:rPr>
                <w:sz w:val="20"/>
                <w:szCs w:val="18"/>
              </w:rPr>
              <w:t xml:space="preserve"> a fact file about the history of animation</w:t>
            </w:r>
            <w:r w:rsidRPr="00B41530">
              <w:rPr>
                <w:sz w:val="20"/>
                <w:szCs w:val="18"/>
              </w:rPr>
              <w:t>.</w:t>
            </w:r>
          </w:p>
          <w:p w:rsidR="00921282" w:rsidRPr="00CB332D" w:rsidRDefault="00921282" w:rsidP="0026271D">
            <w:pPr>
              <w:rPr>
                <w:sz w:val="18"/>
                <w:szCs w:val="18"/>
              </w:rPr>
            </w:pPr>
          </w:p>
        </w:tc>
      </w:tr>
      <w:tr w:rsidR="00466884" w:rsidTr="00B41530">
        <w:trPr>
          <w:trHeight w:val="171"/>
        </w:trPr>
        <w:tc>
          <w:tcPr>
            <w:tcW w:w="3979" w:type="dxa"/>
            <w:gridSpan w:val="4"/>
            <w:tcBorders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466884" w:rsidRPr="00CB332D" w:rsidRDefault="00466884" w:rsidP="00466884">
            <w:pPr>
              <w:rPr>
                <w:sz w:val="18"/>
                <w:szCs w:val="18"/>
              </w:rPr>
            </w:pPr>
          </w:p>
        </w:tc>
      </w:tr>
      <w:tr w:rsidR="00466884" w:rsidTr="00B41530">
        <w:trPr>
          <w:trHeight w:val="1432"/>
        </w:trPr>
        <w:tc>
          <w:tcPr>
            <w:tcW w:w="2473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26271D" w:rsidRDefault="0026271D" w:rsidP="0026271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Write a quest story linked to an animation film.</w:t>
            </w:r>
          </w:p>
          <w:p w:rsidR="0026271D" w:rsidRPr="0026271D" w:rsidRDefault="0026271D" w:rsidP="0026271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Moana</w:t>
            </w:r>
          </w:p>
          <w:p w:rsidR="00466884" w:rsidRPr="0026271D" w:rsidRDefault="0026271D" w:rsidP="0026271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How to Train your Dragon</w:t>
            </w:r>
            <w:r w:rsidR="00B41530" w:rsidRPr="0026271D">
              <w:rPr>
                <w:sz w:val="20"/>
                <w:szCs w:val="18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466884" w:rsidRDefault="00466884" w:rsidP="00466884">
            <w:pPr>
              <w:rPr>
                <w:b/>
                <w:sz w:val="18"/>
                <w:szCs w:val="18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-170180</wp:posOffset>
                  </wp:positionV>
                  <wp:extent cx="433070" cy="619125"/>
                  <wp:effectExtent l="2222" t="0" r="7303" b="7302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30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6884" w:rsidTr="00B41530">
        <w:trPr>
          <w:trHeight w:val="166"/>
        </w:trPr>
        <w:tc>
          <w:tcPr>
            <w:tcW w:w="3979" w:type="dxa"/>
            <w:gridSpan w:val="4"/>
            <w:tcBorders>
              <w:top w:val="single" w:sz="4" w:space="0" w:color="2E74B5" w:themeColor="accent1" w:themeShade="BF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:rsidR="00466884" w:rsidRPr="00614259" w:rsidRDefault="00466884" w:rsidP="00466884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466884" w:rsidTr="00B41530">
        <w:trPr>
          <w:trHeight w:val="1432"/>
        </w:trPr>
        <w:tc>
          <w:tcPr>
            <w:tcW w:w="77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vAlign w:val="center"/>
          </w:tcPr>
          <w:p w:rsidR="00466884" w:rsidRDefault="00466884" w:rsidP="00466884">
            <w:pPr>
              <w:jc w:val="center"/>
              <w:rPr>
                <w:b/>
                <w:sz w:val="18"/>
                <w:szCs w:val="18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72820CF" wp14:editId="697F7EA9">
                  <wp:extent cx="433603" cy="619433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77" cy="62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466884" w:rsidRPr="00B41530" w:rsidRDefault="0026271D" w:rsidP="00262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letter to your favourite animation character.</w:t>
            </w:r>
            <w:r w:rsidR="00B41530" w:rsidRPr="00B41530">
              <w:rPr>
                <w:sz w:val="18"/>
                <w:szCs w:val="18"/>
              </w:rPr>
              <w:t xml:space="preserve"> </w:t>
            </w:r>
          </w:p>
        </w:tc>
      </w:tr>
      <w:tr w:rsidR="00466884" w:rsidTr="00B41530">
        <w:trPr>
          <w:trHeight w:val="152"/>
        </w:trPr>
        <w:tc>
          <w:tcPr>
            <w:tcW w:w="3979" w:type="dxa"/>
            <w:gridSpan w:val="4"/>
            <w:tcBorders>
              <w:top w:val="single" w:sz="4" w:space="0" w:color="70AD47" w:themeColor="accent6"/>
              <w:left w:val="nil"/>
              <w:bottom w:val="single" w:sz="4" w:space="0" w:color="7030A0"/>
              <w:right w:val="nil"/>
            </w:tcBorders>
            <w:vAlign w:val="center"/>
          </w:tcPr>
          <w:p w:rsidR="00466884" w:rsidRPr="00CB332D" w:rsidRDefault="00466884" w:rsidP="00466884">
            <w:pPr>
              <w:rPr>
                <w:sz w:val="18"/>
                <w:szCs w:val="18"/>
              </w:rPr>
            </w:pPr>
          </w:p>
        </w:tc>
      </w:tr>
      <w:tr w:rsidR="00466884" w:rsidTr="00B41530">
        <w:trPr>
          <w:trHeight w:val="1432"/>
        </w:trPr>
        <w:tc>
          <w:tcPr>
            <w:tcW w:w="2473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vAlign w:val="center"/>
          </w:tcPr>
          <w:p w:rsidR="00CD4AF9" w:rsidRPr="00B41530" w:rsidRDefault="0026271D" w:rsidP="00B4153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23232"/>
                <w:sz w:val="20"/>
                <w:szCs w:val="20"/>
                <w:shd w:val="clear" w:color="auto" w:fill="FFFFFF"/>
              </w:rPr>
              <w:t xml:space="preserve">Retell the story of your favourite animation film. </w:t>
            </w:r>
          </w:p>
        </w:tc>
        <w:tc>
          <w:tcPr>
            <w:tcW w:w="150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466884" w:rsidRPr="00CB332D" w:rsidRDefault="00466884" w:rsidP="00466884">
            <w:pPr>
              <w:jc w:val="center"/>
              <w:rPr>
                <w:sz w:val="18"/>
                <w:szCs w:val="18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2B14F3" wp14:editId="1ECF9C46">
                  <wp:extent cx="433603" cy="619433"/>
                  <wp:effectExtent l="2222" t="0" r="7303" b="7302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9377" cy="62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5"/>
        <w:tblOverlap w:val="never"/>
        <w:tblW w:w="45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61"/>
        <w:gridCol w:w="2094"/>
        <w:gridCol w:w="1251"/>
      </w:tblGrid>
      <w:tr w:rsidR="00995372" w:rsidTr="008B796C">
        <w:trPr>
          <w:trHeight w:val="991"/>
        </w:trPr>
        <w:tc>
          <w:tcPr>
            <w:tcW w:w="4506" w:type="dxa"/>
            <w:gridSpan w:val="3"/>
            <w:tcBorders>
              <w:top w:val="nil"/>
              <w:left w:val="nil"/>
              <w:bottom w:val="single" w:sz="4" w:space="0" w:color="C45911" w:themeColor="accent2" w:themeShade="BF"/>
              <w:right w:val="nil"/>
            </w:tcBorders>
          </w:tcPr>
          <w:p w:rsidR="00995372" w:rsidRPr="00CF1085" w:rsidRDefault="00DA4030" w:rsidP="008B796C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-67957</wp:posOffset>
                  </wp:positionH>
                  <wp:positionV relativeFrom="paragraph">
                    <wp:posOffset>479</wp:posOffset>
                  </wp:positionV>
                  <wp:extent cx="1033958" cy="74866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9" b="13863"/>
                          <a:stretch/>
                        </pic:blipFill>
                        <pic:spPr bwMode="auto">
                          <a:xfrm>
                            <a:off x="0" y="0"/>
                            <a:ext cx="1033958" cy="74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19B" w:rsidTr="008B796C">
        <w:trPr>
          <w:trHeight w:val="1472"/>
        </w:trPr>
        <w:tc>
          <w:tcPr>
            <w:tcW w:w="1161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nil"/>
            </w:tcBorders>
            <w:vAlign w:val="center"/>
          </w:tcPr>
          <w:p w:rsidR="00995372" w:rsidRDefault="00995372" w:rsidP="008B796C">
            <w:pPr>
              <w:jc w:val="center"/>
              <w:rPr>
                <w:b/>
                <w:sz w:val="18"/>
                <w:szCs w:val="18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B0E19B" wp14:editId="60CBB679">
                  <wp:extent cx="433603" cy="619433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77" cy="62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gridSpan w:val="2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:rsidR="0091619B" w:rsidRPr="0091619B" w:rsidRDefault="0026271D" w:rsidP="0026271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-144780</wp:posOffset>
                  </wp:positionV>
                  <wp:extent cx="800100" cy="855345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Make your own button art of an animation character. </w:t>
            </w:r>
          </w:p>
        </w:tc>
      </w:tr>
      <w:tr w:rsidR="00995372" w:rsidTr="008B796C">
        <w:trPr>
          <w:trHeight w:val="176"/>
        </w:trPr>
        <w:tc>
          <w:tcPr>
            <w:tcW w:w="4506" w:type="dxa"/>
            <w:gridSpan w:val="3"/>
            <w:tcBorders>
              <w:top w:val="single" w:sz="4" w:space="0" w:color="C45911" w:themeColor="accent2" w:themeShade="BF"/>
              <w:left w:val="nil"/>
              <w:bottom w:val="single" w:sz="4" w:space="0" w:color="00B0F0"/>
              <w:right w:val="nil"/>
            </w:tcBorders>
            <w:vAlign w:val="center"/>
          </w:tcPr>
          <w:p w:rsidR="00995372" w:rsidRPr="00CB332D" w:rsidRDefault="00995372" w:rsidP="008B796C">
            <w:pPr>
              <w:rPr>
                <w:sz w:val="18"/>
                <w:szCs w:val="18"/>
              </w:rPr>
            </w:pPr>
          </w:p>
        </w:tc>
      </w:tr>
      <w:tr w:rsidR="0091619B" w:rsidTr="008B796C">
        <w:trPr>
          <w:trHeight w:val="1472"/>
        </w:trPr>
        <w:tc>
          <w:tcPr>
            <w:tcW w:w="325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995372" w:rsidRPr="00B41530" w:rsidRDefault="00B41530" w:rsidP="0026271D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26271D">
              <w:rPr>
                <w:rFonts w:cstheme="minorHAnsi"/>
                <w:sz w:val="20"/>
                <w:szCs w:val="18"/>
                <w:shd w:val="clear" w:color="auto" w:fill="FFFFFF"/>
              </w:rPr>
              <w:t xml:space="preserve">Sketch your favourite animation characters. </w:t>
            </w:r>
          </w:p>
        </w:tc>
        <w:tc>
          <w:tcPr>
            <w:tcW w:w="1251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vAlign w:val="center"/>
          </w:tcPr>
          <w:p w:rsidR="00995372" w:rsidRDefault="00995372" w:rsidP="008B796C">
            <w:pPr>
              <w:rPr>
                <w:b/>
                <w:sz w:val="18"/>
                <w:szCs w:val="18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241E85" wp14:editId="3EB390A2">
                  <wp:extent cx="433603" cy="619433"/>
                  <wp:effectExtent l="2222" t="0" r="7303" b="7302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9377" cy="62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372" w:rsidTr="008B796C">
        <w:trPr>
          <w:trHeight w:val="171"/>
        </w:trPr>
        <w:tc>
          <w:tcPr>
            <w:tcW w:w="4506" w:type="dxa"/>
            <w:gridSpan w:val="3"/>
            <w:tcBorders>
              <w:top w:val="single" w:sz="4" w:space="0" w:color="00B0F0"/>
              <w:left w:val="nil"/>
              <w:bottom w:val="single" w:sz="4" w:space="0" w:color="FF66FF"/>
              <w:right w:val="nil"/>
            </w:tcBorders>
            <w:vAlign w:val="center"/>
          </w:tcPr>
          <w:p w:rsidR="00995372" w:rsidRPr="00614259" w:rsidRDefault="00995372" w:rsidP="008B796C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91619B" w:rsidTr="008B796C">
        <w:trPr>
          <w:trHeight w:val="1472"/>
        </w:trPr>
        <w:tc>
          <w:tcPr>
            <w:tcW w:w="1161" w:type="dxa"/>
            <w:tcBorders>
              <w:top w:val="single" w:sz="4" w:space="0" w:color="FF66FF"/>
              <w:left w:val="single" w:sz="4" w:space="0" w:color="FF66FF"/>
              <w:bottom w:val="single" w:sz="4" w:space="0" w:color="FF66FF"/>
              <w:right w:val="nil"/>
            </w:tcBorders>
            <w:vAlign w:val="center"/>
          </w:tcPr>
          <w:p w:rsidR="00995372" w:rsidRDefault="00995372" w:rsidP="008B796C">
            <w:pPr>
              <w:jc w:val="center"/>
              <w:rPr>
                <w:b/>
                <w:sz w:val="18"/>
                <w:szCs w:val="18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9C0792A" wp14:editId="37F4F05D">
                  <wp:extent cx="433603" cy="619433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77" cy="62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gridSpan w:val="2"/>
            <w:tcBorders>
              <w:top w:val="single" w:sz="4" w:space="0" w:color="FF66FF"/>
              <w:left w:val="nil"/>
              <w:bottom w:val="single" w:sz="4" w:space="0" w:color="FF66FF"/>
              <w:right w:val="single" w:sz="4" w:space="0" w:color="FF66FF"/>
            </w:tcBorders>
            <w:vAlign w:val="center"/>
          </w:tcPr>
          <w:p w:rsidR="00995372" w:rsidRPr="00287ED5" w:rsidRDefault="0091619B" w:rsidP="0026271D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Bake your own Disney themed cookies. </w:t>
            </w:r>
          </w:p>
        </w:tc>
      </w:tr>
      <w:tr w:rsidR="00995372" w:rsidTr="008B796C">
        <w:trPr>
          <w:trHeight w:val="157"/>
        </w:trPr>
        <w:tc>
          <w:tcPr>
            <w:tcW w:w="4506" w:type="dxa"/>
            <w:gridSpan w:val="3"/>
            <w:tcBorders>
              <w:top w:val="single" w:sz="4" w:space="0" w:color="FF66FF"/>
              <w:left w:val="nil"/>
              <w:bottom w:val="single" w:sz="4" w:space="0" w:color="538135" w:themeColor="accent6" w:themeShade="BF"/>
              <w:right w:val="nil"/>
            </w:tcBorders>
            <w:vAlign w:val="center"/>
          </w:tcPr>
          <w:p w:rsidR="00995372" w:rsidRPr="00CB332D" w:rsidRDefault="00995372" w:rsidP="008B796C">
            <w:pPr>
              <w:rPr>
                <w:sz w:val="18"/>
                <w:szCs w:val="18"/>
              </w:rPr>
            </w:pPr>
          </w:p>
        </w:tc>
      </w:tr>
      <w:tr w:rsidR="0091619B" w:rsidTr="008B796C">
        <w:trPr>
          <w:trHeight w:val="1472"/>
        </w:trPr>
        <w:tc>
          <w:tcPr>
            <w:tcW w:w="3255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:rsidR="00DA4030" w:rsidRPr="00DA4030" w:rsidRDefault="0091619B" w:rsidP="00B4153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14259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-227330</wp:posOffset>
                  </wp:positionV>
                  <wp:extent cx="433070" cy="619125"/>
                  <wp:effectExtent l="2222" t="0" r="7303" b="7302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30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4E5">
              <w:rPr>
                <w:sz w:val="18"/>
                <w:szCs w:val="18"/>
              </w:rPr>
              <w:t xml:space="preserve"> </w:t>
            </w:r>
          </w:p>
          <w:p w:rsidR="00DA4030" w:rsidRPr="00287ED5" w:rsidRDefault="0026271D" w:rsidP="008B796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Design </w:t>
            </w:r>
            <w:r w:rsidR="0091619B">
              <w:rPr>
                <w:sz w:val="20"/>
                <w:szCs w:val="18"/>
              </w:rPr>
              <w:t xml:space="preserve">your own watercolour painting. </w:t>
            </w:r>
          </w:p>
          <w:p w:rsidR="00DA4030" w:rsidRPr="00CB332D" w:rsidRDefault="00DA4030" w:rsidP="008B796C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995372" w:rsidRPr="00CB332D" w:rsidRDefault="0091619B" w:rsidP="008B796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-570230</wp:posOffset>
                  </wp:positionV>
                  <wp:extent cx="602615" cy="678815"/>
                  <wp:effectExtent l="0" t="0" r="698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1A28" w:rsidRDefault="00B41530" w:rsidP="00E6612F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1E0078" wp14:editId="2D04D642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2956560" cy="5070409"/>
                <wp:effectExtent l="19050" t="19050" r="1524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070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2D" w:rsidRPr="00CF1085" w:rsidRDefault="00CB332D" w:rsidP="00CB332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CF108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Weekly </w:t>
                            </w:r>
                          </w:p>
                          <w:p w:rsidR="00CB332D" w:rsidRPr="00614259" w:rsidRDefault="00CB332D" w:rsidP="00CB33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259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485F92C" wp14:editId="52B4FF19">
                                  <wp:extent cx="1371600" cy="64847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l.png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674" cy="66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32D" w:rsidRPr="00DB1A28" w:rsidRDefault="00CB332D" w:rsidP="00CB332D">
                            <w:r w:rsidRPr="00DB1A28">
                              <w:t>We expect every child to:</w:t>
                            </w:r>
                          </w:p>
                          <w:p w:rsidR="00CB332D" w:rsidRPr="00DB1A28" w:rsidRDefault="00CB332D" w:rsidP="00CB3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B1A28">
                              <w:t>Read at least 3 times each week and for parents to sign the reading/homework diary to say this has been completed.</w:t>
                            </w:r>
                          </w:p>
                          <w:p w:rsidR="00CB332D" w:rsidRPr="00DB1A28" w:rsidRDefault="00CB332D" w:rsidP="00CB3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B1A28">
                              <w:t xml:space="preserve">Visit </w:t>
                            </w:r>
                            <w:hyperlink r:id="rId14" w:history="1">
                              <w:r w:rsidRPr="00DB1A28">
                                <w:rPr>
                                  <w:rStyle w:val="Hyperlink"/>
                                </w:rPr>
                                <w:t>www.mathletics.co.uk</w:t>
                              </w:r>
                            </w:hyperlink>
                            <w:r w:rsidRPr="00DB1A28">
                              <w:t xml:space="preserve"> at</w:t>
                            </w:r>
                            <w:r w:rsidR="00E21D59">
                              <w:t xml:space="preserve"> least once each week to practis</w:t>
                            </w:r>
                            <w:r w:rsidRPr="00DB1A28">
                              <w:t>e their maths skills.</w:t>
                            </w:r>
                            <w:r w:rsidR="00CD4AF9">
                              <w:t xml:space="preserve"> </w:t>
                            </w:r>
                          </w:p>
                          <w:p w:rsidR="00CB332D" w:rsidRDefault="00CB332D" w:rsidP="00CB3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B1A28">
                              <w:t>Talk to their parents about something they have learned this week at school and what they have really enjoyed.</w:t>
                            </w:r>
                          </w:p>
                          <w:p w:rsidR="00DE08C6" w:rsidRPr="00DB1A28" w:rsidRDefault="00DE08C6" w:rsidP="00DE08C6">
                            <w:r w:rsidRPr="00DB1A28">
                              <w:t>Parents may also wish to:</w:t>
                            </w:r>
                          </w:p>
                          <w:p w:rsidR="00DE08C6" w:rsidRPr="00DB1A28" w:rsidRDefault="00DE08C6" w:rsidP="00DE0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Practis</w:t>
                            </w:r>
                            <w:r w:rsidRPr="00DB1A28">
                              <w:t>e reading and spelling words from the appropriate aged spelling lists on the school website (</w:t>
                            </w:r>
                            <w:hyperlink r:id="rId15" w:history="1">
                              <w:r w:rsidRPr="00DB1A28">
                                <w:rPr>
                                  <w:rStyle w:val="Hyperlink"/>
                                </w:rPr>
                                <w:t>http://www.moricetownprimary.co.uk/parents/reading-and-phonics</w:t>
                              </w:r>
                            </w:hyperlink>
                            <w:r w:rsidRPr="00DB1A28">
                              <w:t xml:space="preserve">) </w:t>
                            </w:r>
                          </w:p>
                          <w:p w:rsidR="00DE08C6" w:rsidRDefault="00DE08C6" w:rsidP="00DE0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Practis</w:t>
                            </w:r>
                            <w:r w:rsidRPr="00DB1A28">
                              <w:t>e handwriting using the school’s handwriting guidance.</w:t>
                            </w:r>
                          </w:p>
                          <w:p w:rsidR="00DA4030" w:rsidRDefault="00DA4030" w:rsidP="00DA40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Practise times tables 3 times a week.</w:t>
                            </w:r>
                          </w:p>
                          <w:p w:rsidR="00DA4030" w:rsidRPr="00DB1A28" w:rsidRDefault="00DA4030" w:rsidP="00DA4030">
                            <w:pPr>
                              <w:pStyle w:val="ListParagraph"/>
                            </w:pPr>
                          </w:p>
                          <w:p w:rsidR="00DE08C6" w:rsidRPr="00CD4AF9" w:rsidRDefault="00DE08C6" w:rsidP="00DE08C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00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25pt;width:232.8pt;height:399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" fillcolor="white [3201]" strokecolor="#00b050" strokeweight="3pt">
                <v:textbox>
                  <w:txbxContent>
                    <w:p w:rsidR="00CB332D" w:rsidRPr="00CF1085" w:rsidRDefault="00CB332D" w:rsidP="00CB332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CF108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Weekly </w:t>
                      </w:r>
                    </w:p>
                    <w:p w:rsidR="00CB332D" w:rsidRPr="00614259" w:rsidRDefault="00CB332D" w:rsidP="00CB33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4259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485F92C" wp14:editId="52B4FF19">
                            <wp:extent cx="1371600" cy="64847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l.png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9674" cy="6617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32D" w:rsidRPr="00DB1A28" w:rsidRDefault="00CB332D" w:rsidP="00CB332D">
                      <w:r w:rsidRPr="00DB1A28">
                        <w:t>We expect every child to:</w:t>
                      </w:r>
                    </w:p>
                    <w:p w:rsidR="00CB332D" w:rsidRPr="00DB1A28" w:rsidRDefault="00CB332D" w:rsidP="00CB33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B1A28">
                        <w:t>Read at least 3 times each week and for parents to sign the reading/homework diary to say this has been completed.</w:t>
                      </w:r>
                    </w:p>
                    <w:p w:rsidR="00CB332D" w:rsidRPr="00DB1A28" w:rsidRDefault="00CB332D" w:rsidP="00CB33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B1A28">
                        <w:t xml:space="preserve">Visit </w:t>
                      </w:r>
                      <w:hyperlink r:id="rId16" w:history="1">
                        <w:r w:rsidRPr="00DB1A28">
                          <w:rPr>
                            <w:rStyle w:val="Hyperlink"/>
                          </w:rPr>
                          <w:t>www.mathletics.co.uk</w:t>
                        </w:r>
                      </w:hyperlink>
                      <w:r w:rsidRPr="00DB1A28">
                        <w:t xml:space="preserve"> at</w:t>
                      </w:r>
                      <w:r w:rsidR="00E21D59">
                        <w:t xml:space="preserve"> least once each week to practis</w:t>
                      </w:r>
                      <w:r w:rsidRPr="00DB1A28">
                        <w:t>e their maths skills.</w:t>
                      </w:r>
                      <w:r w:rsidR="00CD4AF9">
                        <w:t xml:space="preserve"> </w:t>
                      </w:r>
                    </w:p>
                    <w:p w:rsidR="00CB332D" w:rsidRDefault="00CB332D" w:rsidP="00CB33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B1A28">
                        <w:t>Talk to their parents about something they have learned this week at school and what they have really enjoyed.</w:t>
                      </w:r>
                    </w:p>
                    <w:p w:rsidR="00DE08C6" w:rsidRPr="00DB1A28" w:rsidRDefault="00DE08C6" w:rsidP="00DE08C6">
                      <w:r w:rsidRPr="00DB1A28">
                        <w:t>Parents may also wish to:</w:t>
                      </w:r>
                    </w:p>
                    <w:p w:rsidR="00DE08C6" w:rsidRPr="00DB1A28" w:rsidRDefault="00DE08C6" w:rsidP="00DE08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Practis</w:t>
                      </w:r>
                      <w:r w:rsidRPr="00DB1A28">
                        <w:t>e reading and spelling words from the appropriate aged spelling lists on the school website (</w:t>
                      </w:r>
                      <w:hyperlink r:id="rId17" w:history="1">
                        <w:r w:rsidRPr="00DB1A28">
                          <w:rPr>
                            <w:rStyle w:val="Hyperlink"/>
                          </w:rPr>
                          <w:t>http://www.moricetownprimary.co.uk/parents/reading-and-phonics</w:t>
                        </w:r>
                      </w:hyperlink>
                      <w:r w:rsidRPr="00DB1A28">
                        <w:t xml:space="preserve">) </w:t>
                      </w:r>
                    </w:p>
                    <w:p w:rsidR="00DE08C6" w:rsidRDefault="00DE08C6" w:rsidP="00DE08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Practis</w:t>
                      </w:r>
                      <w:r w:rsidRPr="00DB1A28">
                        <w:t>e handwriting using the school’s handwriting guidance.</w:t>
                      </w:r>
                    </w:p>
                    <w:p w:rsidR="00DA4030" w:rsidRDefault="00DA4030" w:rsidP="00DA40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Practise times tables 3 times a week.</w:t>
                      </w:r>
                    </w:p>
                    <w:p w:rsidR="00DA4030" w:rsidRPr="00DB1A28" w:rsidRDefault="00DA4030" w:rsidP="00DA4030">
                      <w:pPr>
                        <w:pStyle w:val="ListParagraph"/>
                      </w:pPr>
                    </w:p>
                    <w:p w:rsidR="00DE08C6" w:rsidRPr="00CD4AF9" w:rsidRDefault="00DE08C6" w:rsidP="00DE08C6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DB1A28" w:rsidRDefault="00DB1A28" w:rsidP="00E6612F">
      <w:pPr>
        <w:rPr>
          <w:b/>
          <w:sz w:val="18"/>
          <w:szCs w:val="18"/>
        </w:rPr>
      </w:pPr>
    </w:p>
    <w:p w:rsidR="00DB1A28" w:rsidRDefault="00DB1A28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E6612F">
      <w:pPr>
        <w:rPr>
          <w:b/>
          <w:sz w:val="18"/>
          <w:szCs w:val="18"/>
        </w:rPr>
      </w:pPr>
    </w:p>
    <w:p w:rsidR="00CB332D" w:rsidRDefault="00CB332D" w:rsidP="00AA7D7E">
      <w:pPr>
        <w:rPr>
          <w:b/>
          <w:sz w:val="18"/>
          <w:szCs w:val="18"/>
        </w:rPr>
      </w:pPr>
    </w:p>
    <w:p w:rsidR="00E21D59" w:rsidRDefault="00E21D59" w:rsidP="00AA7D7E">
      <w:pPr>
        <w:rPr>
          <w:b/>
          <w:sz w:val="18"/>
          <w:szCs w:val="18"/>
        </w:rPr>
      </w:pPr>
    </w:p>
    <w:p w:rsidR="00E21D59" w:rsidRDefault="00E21D59" w:rsidP="00AA7D7E">
      <w:pPr>
        <w:rPr>
          <w:b/>
          <w:sz w:val="18"/>
          <w:szCs w:val="18"/>
        </w:rPr>
      </w:pPr>
    </w:p>
    <w:p w:rsidR="00E21D59" w:rsidRDefault="00E21D59" w:rsidP="00AA7D7E">
      <w:pPr>
        <w:rPr>
          <w:b/>
          <w:sz w:val="18"/>
          <w:szCs w:val="18"/>
        </w:rPr>
      </w:pPr>
      <w:bookmarkStart w:id="0" w:name="_GoBack"/>
      <w:bookmarkEnd w:id="0"/>
    </w:p>
    <w:p w:rsidR="00E21D59" w:rsidRDefault="00E21D59" w:rsidP="00AA7D7E">
      <w:pPr>
        <w:rPr>
          <w:b/>
          <w:sz w:val="18"/>
          <w:szCs w:val="18"/>
        </w:rPr>
      </w:pPr>
    </w:p>
    <w:p w:rsidR="00E21D59" w:rsidRDefault="00E21D59" w:rsidP="00AA7D7E">
      <w:pPr>
        <w:rPr>
          <w:b/>
          <w:sz w:val="18"/>
          <w:szCs w:val="18"/>
        </w:rPr>
      </w:pPr>
    </w:p>
    <w:p w:rsidR="00995372" w:rsidRDefault="00995372" w:rsidP="008B796C">
      <w:pPr>
        <w:rPr>
          <w:b/>
          <w:sz w:val="18"/>
          <w:szCs w:val="18"/>
        </w:rPr>
      </w:pPr>
    </w:p>
    <w:sectPr w:rsidR="00995372" w:rsidSect="00DB1A28">
      <w:footerReference w:type="default" r:id="rId18"/>
      <w:pgSz w:w="16838" w:h="11906" w:orient="landscape"/>
      <w:pgMar w:top="720" w:right="720" w:bottom="720" w:left="720" w:header="426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56" w:rsidRDefault="00D92256" w:rsidP="00E6612F">
      <w:pPr>
        <w:spacing w:after="0" w:line="240" w:lineRule="auto"/>
      </w:pPr>
      <w:r>
        <w:separator/>
      </w:r>
    </w:p>
  </w:endnote>
  <w:endnote w:type="continuationSeparator" w:id="0">
    <w:p w:rsidR="00D92256" w:rsidRDefault="00D92256" w:rsidP="00E6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DF" w:rsidRDefault="00D276DF">
    <w:pPr>
      <w:pStyle w:val="Footer"/>
    </w:pPr>
    <w:r>
      <w:t>Please see the class teacher if you have any questions or difficulties completing any of the above home learning. They will be happy to help.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56" w:rsidRDefault="00D92256" w:rsidP="00E6612F">
      <w:pPr>
        <w:spacing w:after="0" w:line="240" w:lineRule="auto"/>
      </w:pPr>
      <w:r>
        <w:separator/>
      </w:r>
    </w:p>
  </w:footnote>
  <w:footnote w:type="continuationSeparator" w:id="0">
    <w:p w:rsidR="00D92256" w:rsidRDefault="00D92256" w:rsidP="00E6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286"/>
    <w:multiLevelType w:val="multilevel"/>
    <w:tmpl w:val="6BBA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D215D"/>
    <w:multiLevelType w:val="multilevel"/>
    <w:tmpl w:val="612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23E2C"/>
    <w:multiLevelType w:val="multilevel"/>
    <w:tmpl w:val="B256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87AA4"/>
    <w:multiLevelType w:val="multilevel"/>
    <w:tmpl w:val="6CF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445F5"/>
    <w:multiLevelType w:val="hybridMultilevel"/>
    <w:tmpl w:val="D90C42A8"/>
    <w:lvl w:ilvl="0" w:tplc="A36031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5DC0"/>
    <w:multiLevelType w:val="multilevel"/>
    <w:tmpl w:val="CA8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746D0"/>
    <w:multiLevelType w:val="hybridMultilevel"/>
    <w:tmpl w:val="D46841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50BFB"/>
    <w:multiLevelType w:val="hybridMultilevel"/>
    <w:tmpl w:val="A7223D72"/>
    <w:lvl w:ilvl="0" w:tplc="0C988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D2853"/>
    <w:multiLevelType w:val="hybridMultilevel"/>
    <w:tmpl w:val="4C62D9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27B6C"/>
    <w:multiLevelType w:val="hybridMultilevel"/>
    <w:tmpl w:val="596AA3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F"/>
    <w:rsid w:val="00062813"/>
    <w:rsid w:val="00073C64"/>
    <w:rsid w:val="00095827"/>
    <w:rsid w:val="00095956"/>
    <w:rsid w:val="000C1356"/>
    <w:rsid w:val="001C2224"/>
    <w:rsid w:val="0026271D"/>
    <w:rsid w:val="00287ED5"/>
    <w:rsid w:val="003504E5"/>
    <w:rsid w:val="00394F11"/>
    <w:rsid w:val="004431AA"/>
    <w:rsid w:val="00466884"/>
    <w:rsid w:val="004744AF"/>
    <w:rsid w:val="00587DD1"/>
    <w:rsid w:val="005F7CDC"/>
    <w:rsid w:val="00614259"/>
    <w:rsid w:val="007426F1"/>
    <w:rsid w:val="007A0443"/>
    <w:rsid w:val="008560DE"/>
    <w:rsid w:val="00872850"/>
    <w:rsid w:val="008B796C"/>
    <w:rsid w:val="0091619B"/>
    <w:rsid w:val="00921282"/>
    <w:rsid w:val="00995372"/>
    <w:rsid w:val="00AA7D7E"/>
    <w:rsid w:val="00AF6AF6"/>
    <w:rsid w:val="00B232A8"/>
    <w:rsid w:val="00B41530"/>
    <w:rsid w:val="00C97F74"/>
    <w:rsid w:val="00CB332D"/>
    <w:rsid w:val="00CD4AF9"/>
    <w:rsid w:val="00CF1085"/>
    <w:rsid w:val="00D22293"/>
    <w:rsid w:val="00D276DF"/>
    <w:rsid w:val="00D322BB"/>
    <w:rsid w:val="00D50690"/>
    <w:rsid w:val="00D701C0"/>
    <w:rsid w:val="00D92256"/>
    <w:rsid w:val="00DA4030"/>
    <w:rsid w:val="00DB1A28"/>
    <w:rsid w:val="00DE08C6"/>
    <w:rsid w:val="00DE206F"/>
    <w:rsid w:val="00E21D59"/>
    <w:rsid w:val="00E6612F"/>
    <w:rsid w:val="00E909CD"/>
    <w:rsid w:val="00F759E8"/>
    <w:rsid w:val="00F7766F"/>
    <w:rsid w:val="00F93666"/>
    <w:rsid w:val="00FA04D9"/>
    <w:rsid w:val="00F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2D0A08"/>
  <w15:docId w15:val="{2E4A2E01-020C-4323-94D2-8EDADE7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2F"/>
  </w:style>
  <w:style w:type="paragraph" w:styleId="Footer">
    <w:name w:val="footer"/>
    <w:basedOn w:val="Normal"/>
    <w:link w:val="FooterChar"/>
    <w:uiPriority w:val="99"/>
    <w:unhideWhenUsed/>
    <w:rsid w:val="00E6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2F"/>
  </w:style>
  <w:style w:type="table" w:styleId="TableGrid">
    <w:name w:val="Table Grid"/>
    <w:basedOn w:val="TableNormal"/>
    <w:uiPriority w:val="39"/>
    <w:rsid w:val="00E6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oricetownprimary.co.uk/parents/reading-and-phon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letics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oricetownprimary.co.uk/parents/reading-and-phonic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thleti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E0A8-7515-4631-9EAB-8983B6D9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Rounce</dc:creator>
  <cp:lastModifiedBy>Rebecca Phillips</cp:lastModifiedBy>
  <cp:revision>2</cp:revision>
  <cp:lastPrinted>2017-03-27T10:48:00Z</cp:lastPrinted>
  <dcterms:created xsi:type="dcterms:W3CDTF">2019-04-14T09:01:00Z</dcterms:created>
  <dcterms:modified xsi:type="dcterms:W3CDTF">2019-04-14T09:01:00Z</dcterms:modified>
</cp:coreProperties>
</file>