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475799" w:rsidRPr="00682C5E" w:rsidTr="00475799">
        <w:tc>
          <w:tcPr>
            <w:tcW w:w="15256" w:type="dxa"/>
          </w:tcPr>
          <w:p w:rsidR="00475799" w:rsidRPr="00682C5E" w:rsidRDefault="00B447AB" w:rsidP="00475799">
            <w:pPr>
              <w:spacing w:after="240"/>
              <w:ind w:left="11520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-3175</wp:posOffset>
                  </wp:positionV>
                  <wp:extent cx="743585" cy="714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MTP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799"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08785" cy="650503"/>
                  <wp:effectExtent l="0" t="0" r="0" b="1016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5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114" w:rsidRPr="007F3485" w:rsidRDefault="00B42D4B" w:rsidP="00A33F73">
      <w:pPr>
        <w:spacing w:after="24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>Pupil Premium Strategy 2020</w:t>
      </w:r>
      <w:r w:rsidR="007E7D59">
        <w:rPr>
          <w:rFonts w:cstheme="minorHAnsi"/>
          <w:b/>
          <w:sz w:val="36"/>
          <w:szCs w:val="36"/>
        </w:rPr>
        <w:t>-2</w:t>
      </w:r>
      <w:r>
        <w:rPr>
          <w:rFonts w:cstheme="minorHAnsi"/>
          <w:b/>
          <w:sz w:val="36"/>
          <w:szCs w:val="36"/>
        </w:rPr>
        <w:t>1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478"/>
        <w:gridCol w:w="993"/>
        <w:gridCol w:w="1984"/>
        <w:gridCol w:w="2439"/>
        <w:gridCol w:w="1559"/>
      </w:tblGrid>
      <w:tr w:rsidR="00C14FAE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C14FAE" w:rsidRPr="00682C5E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Summary information</w:t>
            </w:r>
          </w:p>
        </w:tc>
      </w:tr>
      <w:tr w:rsidR="00C14FAE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School</w:t>
            </w:r>
          </w:p>
        </w:tc>
        <w:tc>
          <w:tcPr>
            <w:tcW w:w="12361" w:type="dxa"/>
            <w:gridSpan w:val="7"/>
            <w:tcMar>
              <w:top w:w="57" w:type="dxa"/>
              <w:bottom w:w="57" w:type="dxa"/>
            </w:tcMar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Morice Town </w:t>
            </w:r>
            <w:r w:rsidR="00DF0666" w:rsidRPr="00682C5E">
              <w:rPr>
                <w:rFonts w:cstheme="minorHAnsi"/>
              </w:rPr>
              <w:t>Primary</w:t>
            </w:r>
            <w:r w:rsidR="007921D7">
              <w:rPr>
                <w:rFonts w:cstheme="minorHAnsi"/>
              </w:rPr>
              <w:t xml:space="preserve"> Academy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B42D4B" w:rsidP="007E7D59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  <w:r w:rsidR="00B447AB" w:rsidRPr="00682C5E">
              <w:rPr>
                <w:rFonts w:cstheme="minorHAnsi"/>
              </w:rPr>
              <w:t>-</w:t>
            </w:r>
            <w:r w:rsidR="007E7D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3632" w:type="dxa"/>
          </w:tcPr>
          <w:p w:rsidR="00C14FAE" w:rsidRPr="00682C5E" w:rsidRDefault="00C14FAE" w:rsidP="003D1865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  <w:b/>
              </w:rPr>
              <w:t>Total PP budget</w:t>
            </w:r>
          </w:p>
        </w:tc>
        <w:tc>
          <w:tcPr>
            <w:tcW w:w="1471" w:type="dxa"/>
            <w:gridSpan w:val="2"/>
          </w:tcPr>
          <w:p w:rsidR="00C14FAE" w:rsidRPr="00682C5E" w:rsidRDefault="00B02D34" w:rsidP="00B42D4B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</w:rPr>
              <w:t>£</w:t>
            </w:r>
            <w:r w:rsidR="00051A75">
              <w:rPr>
                <w:rFonts w:cstheme="minorHAnsi"/>
              </w:rPr>
              <w:t>104,299</w:t>
            </w:r>
          </w:p>
        </w:tc>
        <w:tc>
          <w:tcPr>
            <w:tcW w:w="4423" w:type="dxa"/>
            <w:gridSpan w:val="2"/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C14FAE" w:rsidRPr="00682C5E" w:rsidRDefault="007E7D59" w:rsidP="00B42D4B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</w:t>
            </w:r>
            <w:r w:rsidR="00B42D4B">
              <w:rPr>
                <w:rFonts w:cstheme="minorHAnsi"/>
              </w:rPr>
              <w:t>20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B447AB" w:rsidP="00FA12B6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1</w:t>
            </w:r>
            <w:r w:rsidR="00FA12B6">
              <w:rPr>
                <w:rFonts w:cstheme="minorHAnsi"/>
              </w:rPr>
              <w:t>8</w:t>
            </w:r>
            <w:r w:rsidR="00B42D4B">
              <w:rPr>
                <w:rFonts w:cstheme="minorHAnsi"/>
              </w:rPr>
              <w:t>3</w:t>
            </w:r>
          </w:p>
        </w:tc>
        <w:tc>
          <w:tcPr>
            <w:tcW w:w="3632" w:type="dxa"/>
          </w:tcPr>
          <w:p w:rsidR="00C14FAE" w:rsidRPr="00682C5E" w:rsidRDefault="00C14FAE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1471" w:type="dxa"/>
            <w:gridSpan w:val="2"/>
          </w:tcPr>
          <w:p w:rsidR="00C14FAE" w:rsidRPr="00682C5E" w:rsidRDefault="00B42D4B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4423" w:type="dxa"/>
            <w:gridSpan w:val="2"/>
          </w:tcPr>
          <w:p w:rsidR="00C14FAE" w:rsidRPr="00682C5E" w:rsidRDefault="008B7FE5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C14FAE" w:rsidRPr="00682C5E" w:rsidRDefault="00D445AF" w:rsidP="00FA12B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FA12B6">
              <w:rPr>
                <w:rFonts w:cstheme="minorHAnsi"/>
              </w:rPr>
              <w:t xml:space="preserve"> 202</w:t>
            </w:r>
            <w:r w:rsidR="00B42D4B">
              <w:rPr>
                <w:rFonts w:cstheme="minorHAnsi"/>
              </w:rPr>
              <w:t>1</w:t>
            </w:r>
          </w:p>
        </w:tc>
      </w:tr>
      <w:tr w:rsidR="00B80272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B80272" w:rsidRPr="00682C5E" w:rsidRDefault="003D18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eastAsia="Arial" w:cstheme="minorHAnsi"/>
                <w:b/>
              </w:rPr>
              <w:t>Achievement</w:t>
            </w:r>
            <w:r w:rsidR="00B447AB" w:rsidRPr="00682C5E">
              <w:rPr>
                <w:rFonts w:eastAsia="Arial" w:cstheme="minorHAnsi"/>
                <w:b/>
              </w:rPr>
              <w:t xml:space="preserve"> Profile 20</w:t>
            </w:r>
            <w:r w:rsidR="00B42D4B">
              <w:rPr>
                <w:rFonts w:eastAsia="Arial" w:cstheme="minorHAnsi"/>
                <w:b/>
              </w:rPr>
              <w:t>20</w:t>
            </w:r>
            <w:r w:rsidR="00B42D4B" w:rsidRPr="00B42D4B">
              <w:rPr>
                <w:rFonts w:cstheme="minorHAnsi"/>
                <w:b/>
                <w:color w:val="FF0000"/>
              </w:rPr>
              <w:t xml:space="preserve"> Projected form March 2020 assessments prior to the partial closure of the School</w:t>
            </w:r>
          </w:p>
        </w:tc>
      </w:tr>
      <w:tr w:rsidR="003D1865" w:rsidRPr="00682C5E" w:rsidTr="001D1916">
        <w:trPr>
          <w:trHeight w:val="263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B42D4B" w:rsidRDefault="003D1865" w:rsidP="003D186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3D1865" w:rsidP="00B802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82C5E">
              <w:rPr>
                <w:rFonts w:cstheme="minorHAnsi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682C5E" w:rsidRDefault="00B42D4B" w:rsidP="001D1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All </w:t>
            </w:r>
            <w:r w:rsidR="001D1916">
              <w:rPr>
                <w:rFonts w:cstheme="minorHAnsi"/>
                <w:i/>
                <w:sz w:val="18"/>
                <w:szCs w:val="18"/>
              </w:rPr>
              <w:t xml:space="preserve">Pupils not eligible for PP </w:t>
            </w:r>
            <w:r w:rsidR="003D1865" w:rsidRPr="00682C5E">
              <w:rPr>
                <w:rFonts w:cstheme="minorHAnsi"/>
                <w:i/>
                <w:sz w:val="18"/>
                <w:szCs w:val="18"/>
              </w:rPr>
              <w:t>i.e. other pupils</w:t>
            </w:r>
          </w:p>
        </w:tc>
      </w:tr>
      <w:tr w:rsidR="003D1865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Year 1 - Phonics Screening Check: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9B3922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B3922">
              <w:rPr>
                <w:rFonts w:cstheme="minorHAnsi"/>
                <w:i/>
                <w:sz w:val="20"/>
                <w:szCs w:val="20"/>
              </w:rPr>
              <w:t>80</w:t>
            </w:r>
            <w:r w:rsidR="00DF0666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7921D7" w:rsidRDefault="00B42D4B" w:rsidP="00F25DF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  <w:r w:rsidR="003D1865" w:rsidRPr="00C47EF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1: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682C5E" w:rsidRDefault="009B3922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14 pupils</w:t>
            </w: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9B3922" w:rsidRDefault="009B3922" w:rsidP="00F25DF2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9B3922">
              <w:rPr>
                <w:rFonts w:cstheme="minorHAnsi"/>
                <w:i/>
                <w:sz w:val="20"/>
                <w:szCs w:val="20"/>
              </w:rPr>
              <w:t xml:space="preserve">13 pupils 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 xml:space="preserve">% achieving </w:t>
            </w:r>
            <w:r w:rsidR="005C661C"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’ </w:t>
            </w:r>
            <w:r w:rsidRPr="00682C5E">
              <w:rPr>
                <w:rFonts w:cstheme="minorHAnsi"/>
                <w:sz w:val="20"/>
                <w:szCs w:val="20"/>
              </w:rPr>
              <w:t>in reading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051A75" w:rsidRDefault="00051A75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A75">
              <w:rPr>
                <w:rFonts w:cstheme="minorHAnsi"/>
                <w:i/>
                <w:sz w:val="20"/>
                <w:szCs w:val="20"/>
              </w:rPr>
              <w:t>50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9543C9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42D4B">
              <w:rPr>
                <w:rFonts w:cstheme="minorHAnsi"/>
                <w:sz w:val="20"/>
                <w:szCs w:val="20"/>
              </w:rPr>
              <w:t>8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5C661C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051A75">
              <w:rPr>
                <w:rFonts w:cstheme="minorHAnsi"/>
                <w:sz w:val="20"/>
                <w:szCs w:val="20"/>
              </w:rPr>
              <w:t xml:space="preserve"> </w:t>
            </w:r>
            <w:r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 xml:space="preserve">’ in </w:t>
            </w:r>
            <w:r w:rsidR="003D1865" w:rsidRPr="00682C5E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051A75" w:rsidRDefault="00051A75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A75">
              <w:rPr>
                <w:rFonts w:cstheme="minorHAnsi"/>
                <w:i/>
                <w:sz w:val="20"/>
                <w:szCs w:val="20"/>
              </w:rPr>
              <w:t>43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42D4B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 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>’</w:t>
            </w:r>
            <w:r w:rsidRPr="00682C5E">
              <w:rPr>
                <w:rFonts w:cstheme="minorHAnsi"/>
                <w:sz w:val="20"/>
                <w:szCs w:val="20"/>
              </w:rPr>
              <w:t xml:space="preserve"> in maths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051A75" w:rsidRDefault="00051A75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A75">
              <w:rPr>
                <w:rFonts w:cstheme="minorHAnsi"/>
                <w:i/>
                <w:sz w:val="20"/>
                <w:szCs w:val="20"/>
              </w:rPr>
              <w:t>50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14630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42D4B">
              <w:rPr>
                <w:rFonts w:cstheme="minorHAnsi"/>
                <w:sz w:val="20"/>
                <w:szCs w:val="20"/>
              </w:rPr>
              <w:t>4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C661C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C661C" w:rsidRPr="00682C5E" w:rsidRDefault="005C661C" w:rsidP="005C661C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2: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682C5E" w:rsidRDefault="009B3922" w:rsidP="005C661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15 pupils</w:t>
            </w: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7921D7" w:rsidRDefault="009B3922" w:rsidP="005C661C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9B3922">
              <w:rPr>
                <w:rFonts w:cstheme="minorHAnsi"/>
                <w:i/>
                <w:sz w:val="20"/>
                <w:szCs w:val="20"/>
              </w:rPr>
              <w:t>3 pupils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reading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9B3922" w:rsidRDefault="009B3922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="00440B27"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9B3922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9B3922" w:rsidRPr="00682C5E" w:rsidTr="0092726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writing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B3922" w:rsidRPr="009B3922" w:rsidRDefault="009B3922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9B3922">
              <w:rPr>
                <w:rFonts w:cstheme="minorHAnsi"/>
                <w:sz w:val="20"/>
                <w:szCs w:val="20"/>
              </w:rPr>
              <w:t>3%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B3922" w:rsidRDefault="009B3922" w:rsidP="009B3922">
            <w:pPr>
              <w:jc w:val="center"/>
            </w:pPr>
            <w:r w:rsidRPr="0088185D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9B3922" w:rsidRPr="00682C5E" w:rsidTr="0092726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B3922" w:rsidRPr="009B3922" w:rsidRDefault="009B3922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B3922" w:rsidRDefault="009B3922" w:rsidP="009B3922">
            <w:pPr>
              <w:jc w:val="center"/>
            </w:pPr>
            <w:r w:rsidRPr="0088185D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9B3922" w:rsidRPr="00682C5E" w:rsidTr="0092726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>% achieving in reading, writing and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B3922" w:rsidRPr="009B3922" w:rsidRDefault="009B3922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9B392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B3922" w:rsidRDefault="009B3922" w:rsidP="009B3922">
            <w:pPr>
              <w:jc w:val="center"/>
            </w:pPr>
            <w:r w:rsidRPr="0088185D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440B27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/>
                <w:bCs/>
                <w:sz w:val="20"/>
                <w:szCs w:val="20"/>
              </w:rPr>
              <w:t>Key Stage 2: Progress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reading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B42D4B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</w:t>
            </w:r>
          </w:p>
        </w:tc>
      </w:tr>
      <w:tr w:rsidR="00440B27" w:rsidRPr="00682C5E" w:rsidTr="001D1916">
        <w:trPr>
          <w:trHeight w:val="28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writing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B42D4B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maths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B42D4B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</w:t>
            </w:r>
          </w:p>
        </w:tc>
      </w:tr>
    </w:tbl>
    <w:tbl>
      <w:tblPr>
        <w:tblStyle w:val="TableGrid"/>
        <w:tblpPr w:leftFromText="180" w:rightFromText="180" w:vertAnchor="text" w:horzAnchor="margin" w:tblpY="-256"/>
        <w:tblW w:w="15021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8"/>
        <w:gridCol w:w="5691"/>
      </w:tblGrid>
      <w:tr w:rsidR="0091273F" w:rsidRPr="00682C5E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lastRenderedPageBreak/>
              <w:t>Barriers to future attainment (for pupils eligible for PP, including high ability)</w:t>
            </w:r>
          </w:p>
        </w:tc>
      </w:tr>
      <w:tr w:rsidR="0091273F" w:rsidRPr="00682C5E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In-school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Poor language skills especially on entry in EY provision, these limit the pupils ability to communicate and understand spoken instructions.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Many children lacking resilience and desire  to succeed when challenged also display passive attitudes to their learning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High number of children requiring emotional / welfare support necessitating a range of interventions in order to access the curriculum.</w:t>
            </w:r>
          </w:p>
        </w:tc>
      </w:tr>
      <w:tr w:rsidR="0091273F" w:rsidRPr="00682C5E" w:rsidTr="0091273F">
        <w:trPr>
          <w:trHeight w:val="70"/>
        </w:trPr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External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91273F" w:rsidRPr="00682C5E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Attendance of disadvantaged groups is below that of other children, </w:t>
            </w:r>
            <w:r>
              <w:rPr>
                <w:rFonts w:cstheme="minorHAnsi"/>
                <w:sz w:val="18"/>
                <w:szCs w:val="18"/>
              </w:rPr>
              <w:t>including</w:t>
            </w:r>
            <w:r w:rsidRPr="00682C5E">
              <w:rPr>
                <w:rFonts w:cstheme="minorHAnsi"/>
                <w:sz w:val="18"/>
                <w:szCs w:val="18"/>
              </w:rPr>
              <w:t xml:space="preserve"> persistent absenteeism. </w:t>
            </w:r>
          </w:p>
        </w:tc>
      </w:tr>
      <w:tr w:rsidR="0091273F" w:rsidRPr="00682C5E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E.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Low parental engagement and </w:t>
            </w:r>
            <w:r w:rsidR="00051A75">
              <w:rPr>
                <w:rFonts w:cstheme="minorHAnsi"/>
                <w:sz w:val="18"/>
                <w:szCs w:val="18"/>
              </w:rPr>
              <w:t xml:space="preserve">limited </w:t>
            </w:r>
            <w:r w:rsidRPr="00682C5E">
              <w:rPr>
                <w:rFonts w:cstheme="minorHAnsi"/>
                <w:sz w:val="18"/>
                <w:szCs w:val="18"/>
              </w:rPr>
              <w:t>ability to support children at home.</w:t>
            </w:r>
          </w:p>
        </w:tc>
      </w:tr>
      <w:tr w:rsidR="0091273F" w:rsidRPr="00682C5E" w:rsidTr="0091273F">
        <w:tc>
          <w:tcPr>
            <w:tcW w:w="9330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Desired outcomes </w:t>
            </w:r>
            <w:r w:rsidRPr="00FB00C3">
              <w:rPr>
                <w:rFonts w:cstheme="minorHAnsi"/>
                <w:i/>
                <w:sz w:val="18"/>
                <w:szCs w:val="18"/>
              </w:rPr>
              <w:t>( how they will be measured)</w:t>
            </w:r>
          </w:p>
        </w:tc>
        <w:tc>
          <w:tcPr>
            <w:tcW w:w="5691" w:type="dxa"/>
            <w:shd w:val="clear" w:color="auto" w:fill="CFDCE3"/>
          </w:tcPr>
          <w:p w:rsidR="0091273F" w:rsidRPr="00FB00C3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FB00C3">
              <w:rPr>
                <w:rFonts w:cstheme="minorHAnsi"/>
                <w:i/>
                <w:sz w:val="20"/>
                <w:szCs w:val="20"/>
              </w:rPr>
              <w:t>Success criteria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Progress of disadvantaged pupils </w:t>
            </w:r>
            <w:proofErr w:type="gramStart"/>
            <w:r w:rsidRPr="00682C5E">
              <w:rPr>
                <w:rFonts w:cstheme="minorHAnsi"/>
                <w:sz w:val="18"/>
                <w:szCs w:val="18"/>
              </w:rPr>
              <w:t>is accelerated</w:t>
            </w:r>
            <w:proofErr w:type="gramEnd"/>
            <w:r w:rsidRPr="00682C5E">
              <w:rPr>
                <w:rFonts w:cstheme="minorHAnsi"/>
                <w:sz w:val="18"/>
                <w:szCs w:val="18"/>
              </w:rPr>
              <w:t xml:space="preserve"> to reduce in school gaps in attainment. Reviewed during pupil progress meetings </w:t>
            </w:r>
            <w:r>
              <w:rPr>
                <w:rFonts w:cstheme="minorHAnsi"/>
                <w:sz w:val="18"/>
                <w:szCs w:val="18"/>
              </w:rPr>
              <w:t>using in school assessment data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DB3D5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Attainment gap between disadv</w:t>
            </w:r>
            <w:r>
              <w:rPr>
                <w:rFonts w:cstheme="minorHAnsi"/>
                <w:sz w:val="18"/>
                <w:szCs w:val="18"/>
              </w:rPr>
              <w:t>antaged and non-</w:t>
            </w:r>
            <w:r w:rsidRPr="00682C5E">
              <w:rPr>
                <w:rFonts w:cstheme="minorHAnsi"/>
                <w:sz w:val="18"/>
                <w:szCs w:val="18"/>
              </w:rPr>
              <w:t>disadv</w:t>
            </w:r>
            <w:r>
              <w:rPr>
                <w:rFonts w:cstheme="minorHAnsi"/>
                <w:sz w:val="18"/>
                <w:szCs w:val="18"/>
              </w:rPr>
              <w:t>antaged</w:t>
            </w:r>
            <w:r w:rsidRPr="00682C5E">
              <w:rPr>
                <w:rFonts w:cstheme="minorHAnsi"/>
                <w:sz w:val="18"/>
                <w:szCs w:val="18"/>
              </w:rPr>
              <w:t xml:space="preserve"> reduced</w:t>
            </w:r>
            <w:r>
              <w:rPr>
                <w:rFonts w:cstheme="minorHAnsi"/>
                <w:sz w:val="18"/>
                <w:szCs w:val="18"/>
              </w:rPr>
              <w:t xml:space="preserve"> in all year groups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of learning dispositions to develop children’s positive behaviours towards challenge and learning. Measured through pupil conferencing and 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can discuss and explain their learning dispositions and provide examples of where and when they have used them.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Improved oral language skills for pupils,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&amp; l support blank level assessments.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will be able to explain their learning.</w:t>
            </w:r>
          </w:p>
        </w:tc>
      </w:tr>
      <w:tr w:rsidR="0091273F" w:rsidRPr="00682C5E" w:rsidTr="0091273F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attendance for all pupils. Weekly &amp; monthly attendance data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Attendance at or close to 97%</w:t>
            </w:r>
            <w:r>
              <w:rPr>
                <w:rFonts w:cstheme="minorHAnsi"/>
                <w:sz w:val="18"/>
                <w:szCs w:val="18"/>
              </w:rPr>
              <w:t>, persistent absenteeism to be reduced to 12%</w:t>
            </w:r>
          </w:p>
        </w:tc>
      </w:tr>
    </w:tbl>
    <w:p w:rsidR="001D1916" w:rsidRPr="00682C5E" w:rsidRDefault="001D1916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3828"/>
        <w:gridCol w:w="3260"/>
        <w:gridCol w:w="1276"/>
        <w:gridCol w:w="1984"/>
      </w:tblGrid>
      <w:tr w:rsidR="00E06775" w:rsidRPr="00682C5E" w:rsidTr="00FB065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Planned expenditure </w:t>
            </w:r>
          </w:p>
        </w:tc>
      </w:tr>
      <w:tr w:rsidR="00E06775" w:rsidRPr="00682C5E" w:rsidTr="00FB0658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ind w:left="0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3012" w:type="dxa"/>
            <w:gridSpan w:val="5"/>
            <w:shd w:val="clear" w:color="auto" w:fill="auto"/>
          </w:tcPr>
          <w:p w:rsidR="00E06775" w:rsidRPr="00682C5E" w:rsidRDefault="00FA12B6" w:rsidP="00B42D4B">
            <w:pPr>
              <w:pStyle w:val="ListParagraph"/>
              <w:ind w:left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B42D4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-2</w:t>
            </w:r>
            <w:r w:rsidR="00B42D4B">
              <w:rPr>
                <w:rFonts w:cstheme="minorHAnsi"/>
                <w:b/>
              </w:rPr>
              <w:t>1</w:t>
            </w:r>
          </w:p>
        </w:tc>
      </w:tr>
      <w:tr w:rsidR="00E06775" w:rsidRPr="00682C5E" w:rsidTr="00FB065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E06775" w:rsidRPr="00682C5E" w:rsidTr="00FB0658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Quality of </w:t>
            </w:r>
            <w:proofErr w:type="spellStart"/>
            <w:r w:rsidRPr="00682C5E">
              <w:rPr>
                <w:rFonts w:cstheme="minorHAnsi"/>
                <w:b/>
              </w:rPr>
              <w:t>teachingfor</w:t>
            </w:r>
            <w:proofErr w:type="spellEnd"/>
            <w:r w:rsidRPr="00682C5E">
              <w:rPr>
                <w:rFonts w:cstheme="minorHAnsi"/>
                <w:b/>
              </w:rPr>
              <w:t xml:space="preserve"> all</w:t>
            </w:r>
          </w:p>
        </w:tc>
      </w:tr>
      <w:tr w:rsidR="00E06775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How will you ensure it </w:t>
            </w:r>
            <w:proofErr w:type="gramStart"/>
            <w:r w:rsidRPr="00682C5E">
              <w:rPr>
                <w:rFonts w:cstheme="minorHAnsi"/>
                <w:b/>
              </w:rPr>
              <w:t>is implemented</w:t>
            </w:r>
            <w:proofErr w:type="gramEnd"/>
            <w:r w:rsidRPr="00682C5E">
              <w:rPr>
                <w:rFonts w:cstheme="minorHAnsi"/>
                <w:b/>
              </w:rPr>
              <w:t xml:space="preserve"> well?</w:t>
            </w:r>
          </w:p>
        </w:tc>
        <w:tc>
          <w:tcPr>
            <w:tcW w:w="1276" w:type="dxa"/>
            <w:shd w:val="clear" w:color="auto" w:fill="auto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F92647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Pupils give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9177CD">
              <w:rPr>
                <w:rFonts w:cstheme="minorHAnsi"/>
                <w:sz w:val="18"/>
                <w:szCs w:val="18"/>
              </w:rPr>
              <w:t xml:space="preserve"> timely accurate feedback to support and promote their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Visible Learning  (VL) approach Refine feedback work </w:t>
            </w:r>
            <w:r>
              <w:rPr>
                <w:rFonts w:cstheme="minorHAnsi"/>
                <w:sz w:val="18"/>
                <w:szCs w:val="18"/>
              </w:rPr>
              <w:t xml:space="preserve">in the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Covid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teaching environment</w:t>
            </w:r>
            <w:r w:rsidRPr="009177CD">
              <w:rPr>
                <w:rFonts w:cstheme="minorHAnsi"/>
                <w:sz w:val="18"/>
                <w:szCs w:val="18"/>
              </w:rPr>
              <w:t>, include pupil voice to e</w:t>
            </w:r>
            <w:r>
              <w:rPr>
                <w:rFonts w:cstheme="minorHAnsi"/>
                <w:sz w:val="18"/>
                <w:szCs w:val="18"/>
              </w:rPr>
              <w:t>nsure effectiveness of feedback and</w:t>
            </w:r>
            <w:r w:rsidRPr="009177CD">
              <w:rPr>
                <w:rFonts w:cstheme="minorHAnsi"/>
                <w:sz w:val="18"/>
                <w:szCs w:val="18"/>
              </w:rPr>
              <w:t xml:space="preserve"> response to marking.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VL evidence and Sutton Trust evidence highlights positive impact of feedback on pupils' progress.</w:t>
            </w:r>
          </w:p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Sutton Trust Evidence +8 months-feedback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Quality feedback continues to be of importance in improving attainment and raising progress.</w:t>
            </w:r>
          </w:p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177CD">
              <w:rPr>
                <w:rFonts w:cstheme="minorHAnsi"/>
                <w:sz w:val="18"/>
                <w:szCs w:val="18"/>
              </w:rPr>
              <w:t>Cross school</w:t>
            </w:r>
            <w:proofErr w:type="gramEnd"/>
            <w:r w:rsidRPr="009177CD">
              <w:rPr>
                <w:rFonts w:cstheme="minorHAnsi"/>
                <w:sz w:val="18"/>
                <w:szCs w:val="18"/>
              </w:rPr>
              <w:t xml:space="preserve"> initiative with all MAT schools.</w:t>
            </w:r>
          </w:p>
        </w:tc>
        <w:tc>
          <w:tcPr>
            <w:tcW w:w="1276" w:type="dxa"/>
            <w:shd w:val="clear" w:color="auto" w:fill="auto"/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</w:t>
            </w:r>
          </w:p>
          <w:p w:rsidR="00F92647" w:rsidRPr="009177CD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Termly during walkthroughs and regular  book looks </w:t>
            </w:r>
          </w:p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Autumn 20</w:t>
            </w:r>
            <w:r>
              <w:rPr>
                <w:rFonts w:cstheme="minorHAnsi"/>
                <w:sz w:val="18"/>
                <w:szCs w:val="18"/>
              </w:rPr>
              <w:t>20 on</w:t>
            </w:r>
          </w:p>
          <w:p w:rsidR="00F92647" w:rsidRPr="009177CD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92647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lastRenderedPageBreak/>
              <w:t>Pupils are clear about the desired qualities and outcomes from their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Teacher clarity enables pupils to </w:t>
            </w:r>
            <w:r w:rsidRPr="009177CD">
              <w:rPr>
                <w:rFonts w:cstheme="minorHAnsi"/>
                <w:sz w:val="18"/>
                <w:szCs w:val="18"/>
              </w:rPr>
              <w:t xml:space="preserve"> co-constructed success criteria </w:t>
            </w:r>
            <w:r>
              <w:rPr>
                <w:rFonts w:cstheme="minorHAnsi"/>
                <w:sz w:val="18"/>
                <w:szCs w:val="18"/>
              </w:rPr>
              <w:t>and the</w:t>
            </w:r>
            <w:r w:rsidRPr="009177CD">
              <w:rPr>
                <w:rFonts w:cstheme="minorHAnsi"/>
                <w:sz w:val="18"/>
                <w:szCs w:val="18"/>
              </w:rPr>
              <w:t xml:space="preserve"> learning environment </w:t>
            </w:r>
            <w:r>
              <w:rPr>
                <w:rFonts w:cstheme="minorHAnsi"/>
                <w:sz w:val="18"/>
                <w:szCs w:val="18"/>
              </w:rPr>
              <w:t>encourages independent learning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VL evidence of teacher clarity has a positive impact on pupil attainment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Whole school approach and definition of clarity and enabling pupils to be assessment capable learners.</w:t>
            </w:r>
          </w:p>
        </w:tc>
        <w:tc>
          <w:tcPr>
            <w:tcW w:w="1276" w:type="dxa"/>
            <w:shd w:val="clear" w:color="auto" w:fill="auto"/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SC/</w:t>
            </w:r>
            <w:r>
              <w:rPr>
                <w:rFonts w:cstheme="minorHAnsi"/>
                <w:sz w:val="18"/>
                <w:szCs w:val="18"/>
              </w:rPr>
              <w:t>PD</w:t>
            </w:r>
          </w:p>
        </w:tc>
        <w:tc>
          <w:tcPr>
            <w:tcW w:w="1984" w:type="dxa"/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2021</w:t>
            </w:r>
          </w:p>
        </w:tc>
      </w:tr>
      <w:tr w:rsidR="00F92647" w:rsidRPr="00682C5E" w:rsidTr="00F92647">
        <w:trPr>
          <w:trHeight w:hRule="exact" w:val="1110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 comprehension strategies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Implementation of Reading Masters approach to the teaching of comprehension skills.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 Reading comprehensions strategies +6 months.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school approach starting in November 2020, subsequent monitoring by literacy team.</w:t>
            </w:r>
          </w:p>
        </w:tc>
        <w:tc>
          <w:tcPr>
            <w:tcW w:w="1276" w:type="dxa"/>
            <w:shd w:val="clear" w:color="auto" w:fill="auto"/>
          </w:tcPr>
          <w:p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JR/AW</w:t>
            </w:r>
          </w:p>
        </w:tc>
        <w:tc>
          <w:tcPr>
            <w:tcW w:w="1984" w:type="dxa"/>
            <w:shd w:val="clear" w:color="auto" w:fill="auto"/>
          </w:tcPr>
          <w:p w:rsidR="00F92647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2020</w:t>
            </w:r>
          </w:p>
          <w:p w:rsidR="00F92647" w:rsidRDefault="00F92647" w:rsidP="00F92647">
            <w:pPr>
              <w:rPr>
                <w:rFonts w:cstheme="minorHAnsi"/>
                <w:sz w:val="18"/>
                <w:szCs w:val="18"/>
              </w:rPr>
            </w:pPr>
          </w:p>
          <w:p w:rsidR="00F92647" w:rsidRPr="00B65AF6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06775" w:rsidRPr="00682C5E" w:rsidTr="00FB0658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E06775" w:rsidRPr="00934183" w:rsidRDefault="00934183" w:rsidP="00FB0658">
            <w:pPr>
              <w:jc w:val="right"/>
              <w:rPr>
                <w:rFonts w:cstheme="minorHAnsi"/>
                <w:b/>
              </w:rPr>
            </w:pPr>
            <w:r w:rsidRPr="00934183">
              <w:rPr>
                <w:rFonts w:cstheme="minorHAnsi"/>
                <w:b/>
              </w:rPr>
              <w:t>Budgets costs</w:t>
            </w:r>
          </w:p>
        </w:tc>
        <w:tc>
          <w:tcPr>
            <w:tcW w:w="1984" w:type="dxa"/>
          </w:tcPr>
          <w:p w:rsidR="00E06775" w:rsidRPr="00682C5E" w:rsidRDefault="00934183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2B64BC">
              <w:rPr>
                <w:rFonts w:cstheme="minorHAnsi"/>
                <w:sz w:val="18"/>
                <w:szCs w:val="18"/>
              </w:rPr>
              <w:t>2</w:t>
            </w:r>
            <w:r w:rsidR="00781532">
              <w:rPr>
                <w:rFonts w:cstheme="minorHAnsi"/>
                <w:sz w:val="18"/>
                <w:szCs w:val="18"/>
              </w:rPr>
              <w:t>,000</w:t>
            </w:r>
          </w:p>
        </w:tc>
      </w:tr>
      <w:tr w:rsidR="00E06775" w:rsidRPr="00682C5E" w:rsidTr="00FB065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Targeted support</w:t>
            </w:r>
          </w:p>
        </w:tc>
      </w:tr>
      <w:tr w:rsidR="00E06775" w:rsidRPr="00682C5E" w:rsidTr="00FB0658"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How will you ensure it </w:t>
            </w:r>
            <w:proofErr w:type="gramStart"/>
            <w:r w:rsidRPr="00682C5E">
              <w:rPr>
                <w:rFonts w:cstheme="minorHAnsi"/>
                <w:b/>
              </w:rPr>
              <w:t>is implemented</w:t>
            </w:r>
            <w:proofErr w:type="gramEnd"/>
            <w:r w:rsidRPr="00682C5E">
              <w:rPr>
                <w:rFonts w:cstheme="minorHAnsi"/>
                <w:b/>
              </w:rPr>
              <w:t xml:space="preserve"> well?</w:t>
            </w:r>
          </w:p>
        </w:tc>
        <w:tc>
          <w:tcPr>
            <w:tcW w:w="1276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F92647">
        <w:trPr>
          <w:trHeight w:hRule="exact" w:val="1746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Introduction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RWInc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to  i</w:t>
            </w:r>
            <w:r w:rsidR="00394056">
              <w:rPr>
                <w:rFonts w:cstheme="minorHAnsi"/>
                <w:sz w:val="18"/>
                <w:szCs w:val="18"/>
              </w:rPr>
              <w:t>ncrease</w:t>
            </w:r>
            <w:proofErr w:type="gramEnd"/>
            <w:r w:rsidR="00394056">
              <w:rPr>
                <w:rFonts w:cstheme="minorHAnsi"/>
                <w:sz w:val="18"/>
                <w:szCs w:val="18"/>
              </w:rPr>
              <w:t xml:space="preserve"> the pupils</w:t>
            </w:r>
            <w:r w:rsidR="0050163F">
              <w:rPr>
                <w:rFonts w:cstheme="minorHAnsi"/>
                <w:sz w:val="18"/>
                <w:szCs w:val="18"/>
              </w:rPr>
              <w:t>’</w:t>
            </w:r>
            <w:r w:rsidR="00394056">
              <w:rPr>
                <w:rFonts w:cstheme="minorHAnsi"/>
                <w:sz w:val="18"/>
                <w:szCs w:val="18"/>
              </w:rPr>
              <w:t xml:space="preserve"> phonic skills and knowledge, ensuring their application in reading and writing activities.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F92647" w:rsidP="00F9264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RWInc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reintroduced </w:t>
            </w:r>
            <w:r w:rsidR="00752FC1">
              <w:rPr>
                <w:rFonts w:cstheme="minorHAnsi"/>
                <w:sz w:val="18"/>
                <w:szCs w:val="18"/>
              </w:rPr>
              <w:t xml:space="preserve"> </w:t>
            </w:r>
            <w:r w:rsidR="00394056" w:rsidRPr="00682C5E">
              <w:rPr>
                <w:rFonts w:cstheme="minorHAnsi"/>
                <w:sz w:val="18"/>
                <w:szCs w:val="18"/>
              </w:rPr>
              <w:t>Phonic</w:t>
            </w:r>
            <w:proofErr w:type="gramEnd"/>
            <w:r w:rsidR="00394056" w:rsidRPr="00682C5E">
              <w:rPr>
                <w:rFonts w:cstheme="minorHAnsi"/>
                <w:sz w:val="18"/>
                <w:szCs w:val="18"/>
              </w:rPr>
              <w:t xml:space="preserve"> &amp; literacy support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752FC1">
              <w:rPr>
                <w:rFonts w:cstheme="minorHAnsi"/>
                <w:sz w:val="18"/>
                <w:szCs w:val="18"/>
              </w:rPr>
              <w:t xml:space="preserve"> adults </w:t>
            </w:r>
            <w:r>
              <w:rPr>
                <w:rFonts w:cstheme="minorHAnsi"/>
                <w:sz w:val="18"/>
                <w:szCs w:val="18"/>
              </w:rPr>
              <w:t xml:space="preserve">trained and mentored </w:t>
            </w:r>
            <w:r w:rsidR="00752FC1">
              <w:rPr>
                <w:rFonts w:cstheme="minorHAnsi"/>
                <w:sz w:val="18"/>
                <w:szCs w:val="18"/>
              </w:rPr>
              <w:t>to ensure high quality of provision for all pupil groups</w:t>
            </w:r>
            <w:r w:rsidR="0039405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Grouping of pupils provides targeted support phonics/ literacy activities at required level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Sutton Trust phonics +4 months.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Opportunities for AW</w:t>
            </w:r>
            <w:r w:rsidR="002B64BC">
              <w:rPr>
                <w:rFonts w:cstheme="minorHAnsi"/>
                <w:sz w:val="18"/>
                <w:szCs w:val="18"/>
              </w:rPr>
              <w:t>- (reading leader)</w:t>
            </w:r>
            <w:r w:rsidR="00394056">
              <w:rPr>
                <w:rFonts w:cstheme="minorHAnsi"/>
                <w:sz w:val="18"/>
                <w:szCs w:val="18"/>
              </w:rPr>
              <w:t xml:space="preserve"> to undertake observations of </w:t>
            </w:r>
            <w:r>
              <w:rPr>
                <w:rFonts w:cstheme="minorHAnsi"/>
                <w:sz w:val="18"/>
                <w:szCs w:val="18"/>
              </w:rPr>
              <w:t>phonic</w:t>
            </w:r>
            <w:r w:rsidR="00394056">
              <w:rPr>
                <w:rFonts w:cstheme="minorHAnsi"/>
                <w:sz w:val="18"/>
                <w:szCs w:val="18"/>
              </w:rPr>
              <w:t xml:space="preserve"> groups and sessions. </w:t>
            </w:r>
          </w:p>
          <w:p w:rsidR="002B64BC" w:rsidRDefault="002B64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 </w:t>
            </w:r>
            <w:proofErr w:type="spellStart"/>
            <w:r>
              <w:rPr>
                <w:rFonts w:cstheme="minorHAnsi"/>
                <w:sz w:val="18"/>
                <w:szCs w:val="18"/>
              </w:rPr>
              <w:t>form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Isham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Hub staff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End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1&amp; 2 phonics screening test results</w:t>
            </w:r>
            <w:r w:rsidR="00561376">
              <w:rPr>
                <w:rFonts w:cstheme="minorHAnsi"/>
                <w:sz w:val="18"/>
                <w:szCs w:val="18"/>
              </w:rPr>
              <w:t xml:space="preserve"> will be in line with national expectations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94056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AW</w:t>
            </w:r>
          </w:p>
          <w:p w:rsidR="00D04019" w:rsidRPr="00D04019" w:rsidRDefault="00D04019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4056" w:rsidRDefault="00394056" w:rsidP="00FB0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Termly, December, March &amp; July</w:t>
            </w:r>
          </w:p>
          <w:p w:rsidR="00DB3D5F" w:rsidRPr="00DB3D5F" w:rsidRDefault="00DB3D5F" w:rsidP="00561FE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:rsidTr="00FB0658">
        <w:trPr>
          <w:trHeight w:hRule="exact" w:val="121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Focussed support </w:t>
            </w:r>
            <w:r w:rsidR="0050163F">
              <w:rPr>
                <w:rFonts w:cstheme="minorHAnsi"/>
                <w:sz w:val="18"/>
                <w:szCs w:val="18"/>
              </w:rPr>
              <w:t xml:space="preserve">for small groups of pupils, </w:t>
            </w:r>
            <w:r w:rsidR="007E3BBE">
              <w:rPr>
                <w:rFonts w:cstheme="minorHAnsi"/>
                <w:sz w:val="18"/>
                <w:szCs w:val="18"/>
              </w:rPr>
              <w:t>targeting pupils at risk of falling behind.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 group support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Certain pupils will require additional support, re-teaching or revising work to consolidate their learning.</w:t>
            </w:r>
          </w:p>
          <w:p w:rsidR="008C1D14" w:rsidRPr="00682C5E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evidence +4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Teacher and TAs to define pupils and objectives to </w:t>
            </w:r>
            <w:proofErr w:type="gramStart"/>
            <w:r>
              <w:rPr>
                <w:rFonts w:cstheme="minorHAnsi"/>
                <w:sz w:val="18"/>
                <w:szCs w:val="18"/>
              </w:rPr>
              <w:t>be reviewed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8C1D14" w:rsidRPr="00682C5E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will gather evidence on quality of teaching and pupil progress meetings on impact of strategy.</w:t>
            </w:r>
          </w:p>
        </w:tc>
        <w:tc>
          <w:tcPr>
            <w:tcW w:w="1276" w:type="dxa"/>
          </w:tcPr>
          <w:p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 &amp; class teachers</w:t>
            </w:r>
          </w:p>
          <w:p w:rsidR="00D04019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1376" w:rsidRPr="00682C5E" w:rsidTr="0091273F">
        <w:trPr>
          <w:trHeight w:hRule="exact" w:val="948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dis-advantaged pupils with additional needs.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0.1 funding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of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proofErr w:type="gramEnd"/>
            <w:r w:rsidR="002B64BC">
              <w:rPr>
                <w:rFonts w:cstheme="minorHAnsi"/>
                <w:sz w:val="18"/>
                <w:szCs w:val="18"/>
              </w:rPr>
              <w:t xml:space="preserve"> </w:t>
            </w:r>
            <w:r w:rsidR="00561376">
              <w:rPr>
                <w:rFonts w:cstheme="minorHAnsi"/>
                <w:sz w:val="18"/>
                <w:szCs w:val="18"/>
              </w:rPr>
              <w:t>time to support dis-advantag</w:t>
            </w:r>
            <w:r>
              <w:rPr>
                <w:rFonts w:cstheme="minorHAnsi"/>
                <w:sz w:val="18"/>
                <w:szCs w:val="18"/>
              </w:rPr>
              <w:t>ed pupils.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70% of the SEND pupils are also </w:t>
            </w:r>
            <w:proofErr w:type="gramStart"/>
            <w:r>
              <w:rPr>
                <w:rFonts w:cstheme="minorHAnsi"/>
                <w:sz w:val="18"/>
                <w:szCs w:val="18"/>
              </w:rPr>
              <w:t>disadvantaged,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many of their barriers to learning need specialist support.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monitors the provision for these pupils. Where appropriate IEP targets and external agency support sought.</w:t>
            </w:r>
          </w:p>
        </w:tc>
        <w:tc>
          <w:tcPr>
            <w:tcW w:w="1276" w:type="dxa"/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</w:t>
            </w:r>
            <w:r w:rsidR="002B64BC">
              <w:rPr>
                <w:rFonts w:cstheme="minorHAnsi"/>
                <w:sz w:val="18"/>
                <w:szCs w:val="18"/>
              </w:rPr>
              <w:t>- PD</w:t>
            </w:r>
          </w:p>
        </w:tc>
        <w:tc>
          <w:tcPr>
            <w:tcW w:w="1984" w:type="dxa"/>
          </w:tcPr>
          <w:p w:rsidR="00DB3D5F" w:rsidRPr="00DB3D5F" w:rsidRDefault="00DB3D5F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:rsidTr="0091273F">
        <w:trPr>
          <w:trHeight w:hRule="exact" w:val="1207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Improved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in</w:t>
            </w:r>
            <w:r w:rsidR="002B64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B64BC">
              <w:rPr>
                <w:rFonts w:cstheme="minorHAnsi"/>
                <w:sz w:val="18"/>
                <w:szCs w:val="18"/>
              </w:rPr>
              <w:t>esp</w:t>
            </w:r>
            <w:proofErr w:type="spellEnd"/>
            <w:r w:rsidR="002B64BC">
              <w:rPr>
                <w:rFonts w:cstheme="minorHAnsi"/>
                <w:sz w:val="18"/>
                <w:szCs w:val="18"/>
              </w:rPr>
              <w:t xml:space="preserve"> in </w:t>
            </w:r>
            <w:r w:rsidRPr="00682C5E">
              <w:rPr>
                <w:rFonts w:cstheme="minorHAnsi"/>
                <w:sz w:val="18"/>
                <w:szCs w:val="18"/>
              </w:rPr>
              <w:t xml:space="preserve"> EY / </w:t>
            </w:r>
            <w:r>
              <w:rPr>
                <w:rFonts w:cstheme="minorHAnsi"/>
                <w:sz w:val="18"/>
                <w:szCs w:val="18"/>
              </w:rPr>
              <w:t>KS1</w:t>
            </w:r>
            <w:r w:rsidRPr="00682C5E">
              <w:rPr>
                <w:rFonts w:cstheme="minorHAnsi"/>
                <w:sz w:val="18"/>
                <w:szCs w:val="18"/>
              </w:rPr>
              <w:t xml:space="preserve"> pupils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2B64BC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1 day a week speech &amp; language therapy.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+5 months Sutton Trust Focus on early intervention for EY pupils and continuing in to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1 as required.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meetings between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/l therapist and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SENCo</w:t>
            </w:r>
            <w:proofErr w:type="spellEnd"/>
            <w:r w:rsidR="00561376">
              <w:rPr>
                <w:rFonts w:cstheme="minorHAnsi"/>
                <w:sz w:val="18"/>
                <w:szCs w:val="18"/>
              </w:rPr>
              <w:t>.</w:t>
            </w:r>
          </w:p>
          <w:p w:rsidR="00561376" w:rsidRPr="00682C5E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 and post testing monitoring the progress of pupils, re-referral back into NHS as required.</w:t>
            </w:r>
          </w:p>
        </w:tc>
        <w:tc>
          <w:tcPr>
            <w:tcW w:w="1276" w:type="dxa"/>
          </w:tcPr>
          <w:p w:rsidR="00394056" w:rsidRDefault="002B64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:rsidR="00D04019" w:rsidRPr="00682C5E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with therapist </w:t>
            </w:r>
          </w:p>
          <w:p w:rsidR="00EA04C7" w:rsidRPr="00DB3D5F" w:rsidRDefault="00EA04C7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8923E1" w:rsidRPr="00682C5E" w:rsidTr="00FB0658">
        <w:trPr>
          <w:trHeight w:hRule="exact" w:val="113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Provide pupils with appropriate support to overcome/ minimise their barriers to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Access to MAST services, part of subscription to Plymouth Excellence Cluster.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+4 months Sutton Trust</w:t>
            </w:r>
          </w:p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Prompt referral for specialist support as required </w:t>
            </w:r>
            <w:r w:rsidR="00FB0658" w:rsidRPr="00682C5E">
              <w:rPr>
                <w:rFonts w:cstheme="minorHAnsi"/>
                <w:sz w:val="18"/>
                <w:szCs w:val="18"/>
              </w:rPr>
              <w:t>ensuring</w:t>
            </w:r>
            <w:r w:rsidRPr="00682C5E">
              <w:rPr>
                <w:rFonts w:cstheme="minorHAnsi"/>
                <w:sz w:val="18"/>
                <w:szCs w:val="18"/>
              </w:rPr>
              <w:t xml:space="preserve"> timely interventions.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planning meetings with schools named Ed Psychologist.</w:t>
            </w:r>
          </w:p>
        </w:tc>
        <w:tc>
          <w:tcPr>
            <w:tcW w:w="1276" w:type="dxa"/>
          </w:tcPr>
          <w:p w:rsidR="008923E1" w:rsidRDefault="002B64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:rsidR="008923E1" w:rsidRDefault="008923E1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Pr="00FB0658" w:rsidRDefault="00FB0658" w:rsidP="00FB0658">
            <w:pPr>
              <w:rPr>
                <w:rFonts w:cstheme="minorHAnsi"/>
                <w:sz w:val="18"/>
                <w:szCs w:val="18"/>
              </w:rPr>
            </w:pPr>
            <w:r w:rsidRPr="00FB0658">
              <w:rPr>
                <w:rFonts w:cstheme="minorHAnsi"/>
                <w:sz w:val="18"/>
                <w:szCs w:val="18"/>
              </w:rPr>
              <w:t>XB/HL</w:t>
            </w:r>
          </w:p>
        </w:tc>
        <w:tc>
          <w:tcPr>
            <w:tcW w:w="1984" w:type="dxa"/>
          </w:tcPr>
          <w:p w:rsidR="008923E1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</w:t>
            </w:r>
            <w:r w:rsidR="00FB0658">
              <w:rPr>
                <w:rFonts w:cstheme="minorHAnsi"/>
                <w:sz w:val="18"/>
                <w:szCs w:val="18"/>
              </w:rPr>
              <w:t xml:space="preserve">planning </w:t>
            </w:r>
            <w:r w:rsidRPr="00682C5E">
              <w:rPr>
                <w:rFonts w:cstheme="minorHAnsi"/>
                <w:sz w:val="18"/>
                <w:szCs w:val="18"/>
              </w:rPr>
              <w:t>meetin</w:t>
            </w:r>
            <w:r w:rsidR="00FB0658">
              <w:rPr>
                <w:rFonts w:cstheme="minorHAnsi"/>
                <w:sz w:val="18"/>
                <w:szCs w:val="18"/>
              </w:rPr>
              <w:t xml:space="preserve">gs </w:t>
            </w: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£4,500</w:t>
            </w:r>
          </w:p>
          <w:p w:rsidR="00B556D3" w:rsidRPr="00B556D3" w:rsidRDefault="00B556D3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  <w:proofErr w:type="gramStart"/>
            <w:r>
              <w:rPr>
                <w:rFonts w:cstheme="minorHAnsi"/>
                <w:color w:val="00B050"/>
                <w:sz w:val="18"/>
                <w:szCs w:val="18"/>
              </w:rPr>
              <w:t>CAN’T</w:t>
            </w:r>
            <w:proofErr w:type="gramEnd"/>
            <w:r>
              <w:rPr>
                <w:rFonts w:cstheme="minorHAnsi"/>
                <w:color w:val="00B050"/>
                <w:sz w:val="18"/>
                <w:szCs w:val="18"/>
              </w:rPr>
              <w:t xml:space="preserve"> SEE THIS TIS TRAINING IN THE BUDGET?</w:t>
            </w:r>
          </w:p>
        </w:tc>
      </w:tr>
      <w:tr w:rsidR="00394056" w:rsidRPr="00682C5E" w:rsidTr="00FB0658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jc w:val="right"/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:rsidR="00394056" w:rsidRPr="00682C5E" w:rsidRDefault="00E554B8" w:rsidP="00AD11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B67BB6">
              <w:rPr>
                <w:rFonts w:cstheme="minorHAnsi"/>
                <w:sz w:val="18"/>
                <w:szCs w:val="18"/>
              </w:rPr>
              <w:t>76,000</w:t>
            </w:r>
          </w:p>
        </w:tc>
      </w:tr>
      <w:tr w:rsidR="00394056" w:rsidRPr="00682C5E" w:rsidTr="00FB065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Other approaches</w:t>
            </w:r>
          </w:p>
        </w:tc>
      </w:tr>
      <w:tr w:rsidR="00394056" w:rsidRPr="00682C5E" w:rsidTr="00FB0658"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How will you ensure it </w:t>
            </w:r>
            <w:proofErr w:type="gramStart"/>
            <w:r w:rsidRPr="00682C5E">
              <w:rPr>
                <w:rFonts w:cstheme="minorHAnsi"/>
                <w:b/>
              </w:rPr>
              <w:t>is implemented</w:t>
            </w:r>
            <w:proofErr w:type="gramEnd"/>
            <w:r w:rsidRPr="00682C5E">
              <w:rPr>
                <w:rFonts w:cstheme="minorHAnsi"/>
                <w:b/>
              </w:rPr>
              <w:t xml:space="preserve"> well?</w:t>
            </w:r>
          </w:p>
        </w:tc>
        <w:tc>
          <w:tcPr>
            <w:tcW w:w="1276" w:type="dxa"/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FB0658">
        <w:trPr>
          <w:trHeight w:val="310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Raise attainment through improved attendance.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EWO bought in services, attendance rewards for classes, prompt response to dropping attendance.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Good attendance </w:t>
            </w:r>
            <w:proofErr w:type="gramStart"/>
            <w:r w:rsidRPr="00682C5E">
              <w:rPr>
                <w:rFonts w:cstheme="minorHAnsi"/>
                <w:sz w:val="18"/>
                <w:szCs w:val="18"/>
              </w:rPr>
              <w:t>is linked</w:t>
            </w:r>
            <w:proofErr w:type="gramEnd"/>
            <w:r w:rsidRPr="00682C5E">
              <w:rPr>
                <w:rFonts w:cstheme="minorHAnsi"/>
                <w:sz w:val="18"/>
                <w:szCs w:val="18"/>
              </w:rPr>
              <w:t xml:space="preserve"> to high attainment, targeted on persistent absenteeism initially and sub 95% attendees.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Overall school target </w:t>
            </w:r>
            <w:r>
              <w:rPr>
                <w:rFonts w:cstheme="minorHAnsi"/>
                <w:sz w:val="18"/>
                <w:szCs w:val="18"/>
              </w:rPr>
              <w:t>97</w:t>
            </w:r>
            <w:r w:rsidRPr="00682C5E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D112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Admin staff closely monitor attendance of targe</w:t>
            </w:r>
            <w:r>
              <w:rPr>
                <w:rFonts w:cstheme="minorHAnsi"/>
                <w:sz w:val="18"/>
                <w:szCs w:val="18"/>
              </w:rPr>
              <w:t xml:space="preserve">ted pupils. </w:t>
            </w:r>
          </w:p>
          <w:p w:rsidR="00394056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Development of Attendance team lead by Safeguarding and Welfare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lead</w:t>
            </w:r>
            <w:r w:rsidR="00394056">
              <w:rPr>
                <w:rFonts w:cstheme="minorHAnsi"/>
                <w:sz w:val="18"/>
                <w:szCs w:val="18"/>
              </w:rPr>
              <w:t>Prompt</w:t>
            </w:r>
            <w:proofErr w:type="spellEnd"/>
            <w:r w:rsidR="00394056">
              <w:rPr>
                <w:rFonts w:cstheme="minorHAnsi"/>
                <w:sz w:val="18"/>
                <w:szCs w:val="18"/>
              </w:rPr>
              <w:t xml:space="preserve"> referral to </w:t>
            </w:r>
            <w:r w:rsidR="00394056" w:rsidRPr="00682C5E">
              <w:rPr>
                <w:rFonts w:cstheme="minorHAnsi"/>
                <w:sz w:val="18"/>
                <w:szCs w:val="18"/>
              </w:rPr>
              <w:t>EWO as required.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6 weekly EWO visits.</w:t>
            </w:r>
          </w:p>
        </w:tc>
        <w:tc>
          <w:tcPr>
            <w:tcW w:w="1276" w:type="dxa"/>
          </w:tcPr>
          <w:p w:rsidR="00394056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 / VN</w:t>
            </w:r>
          </w:p>
          <w:p w:rsidR="00E554B8" w:rsidRDefault="00E554B8" w:rsidP="00FB0658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561FE8" w:rsidP="00B67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Report to Governors </w:t>
            </w:r>
          </w:p>
        </w:tc>
      </w:tr>
      <w:tr w:rsidR="00394056" w:rsidRPr="00682C5E" w:rsidTr="00FB0658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arrive at school ready to learn</w:t>
            </w:r>
            <w:r w:rsidR="00AD11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s</w:t>
            </w:r>
            <w:r w:rsidRPr="00682C5E">
              <w:rPr>
                <w:rFonts w:cstheme="minorHAnsi"/>
                <w:sz w:val="18"/>
                <w:szCs w:val="18"/>
              </w:rPr>
              <w:t xml:space="preserve">ubsidised attendance at Breakfast club, provision of </w:t>
            </w:r>
            <w:r w:rsidR="00561376">
              <w:rPr>
                <w:rFonts w:cstheme="minorHAnsi"/>
                <w:sz w:val="18"/>
                <w:szCs w:val="18"/>
              </w:rPr>
              <w:t xml:space="preserve">after school </w:t>
            </w:r>
            <w:r w:rsidRPr="00682C5E">
              <w:rPr>
                <w:rFonts w:cstheme="minorHAnsi"/>
                <w:sz w:val="18"/>
                <w:szCs w:val="18"/>
              </w:rPr>
              <w:t>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Number of pupils arriving at school hungry or waiting outside school from an early hour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is reduced</w:t>
            </w:r>
            <w:proofErr w:type="gramEnd"/>
            <w:r w:rsidRPr="00682C5E">
              <w:rPr>
                <w:rFonts w:cstheme="minorHAnsi"/>
                <w:sz w:val="18"/>
                <w:szCs w:val="18"/>
              </w:rPr>
              <w:t>.</w:t>
            </w:r>
            <w:r w:rsidR="00AD112E">
              <w:rPr>
                <w:rFonts w:cstheme="minorHAnsi"/>
                <w:sz w:val="18"/>
                <w:szCs w:val="18"/>
              </w:rPr>
              <w:t xml:space="preserve"> Attendance records of pupils joining BC show a marked improvement in their attendance.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D112E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Close monitoring of pupils attendance at BC. </w:t>
            </w:r>
          </w:p>
        </w:tc>
        <w:tc>
          <w:tcPr>
            <w:tcW w:w="1276" w:type="dxa"/>
          </w:tcPr>
          <w:p w:rsidR="00394056" w:rsidRDefault="00561FE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</w:t>
            </w:r>
            <w:r w:rsidR="00AD112E">
              <w:rPr>
                <w:rFonts w:cstheme="minorHAnsi"/>
                <w:sz w:val="18"/>
                <w:szCs w:val="18"/>
              </w:rPr>
              <w:t>/ SLT</w:t>
            </w: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561FE8" w:rsidP="00FB0658">
            <w:pPr>
              <w:rPr>
                <w:rFonts w:cstheme="minorHAnsi"/>
                <w:sz w:val="18"/>
                <w:szCs w:val="18"/>
              </w:rPr>
            </w:pPr>
            <w:r w:rsidRPr="00561FE8">
              <w:rPr>
                <w:rFonts w:cstheme="minorHAnsi"/>
                <w:sz w:val="18"/>
                <w:szCs w:val="18"/>
              </w:rPr>
              <w:t>Termly meeting</w:t>
            </w:r>
          </w:p>
        </w:tc>
      </w:tr>
      <w:tr w:rsidR="0039405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parents</w:t>
            </w:r>
            <w:r w:rsidR="00E653BC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involvement in school </w:t>
            </w:r>
            <w:r w:rsidR="00D03722">
              <w:rPr>
                <w:rFonts w:cstheme="minorHAnsi"/>
                <w:sz w:val="18"/>
                <w:szCs w:val="18"/>
              </w:rPr>
              <w:t>and increasing their engagement with pupils’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Parental support advisor</w:t>
            </w:r>
            <w:r w:rsidR="00E653BC">
              <w:rPr>
                <w:rFonts w:cstheme="minorHAnsi"/>
                <w:sz w:val="18"/>
                <w:szCs w:val="18"/>
              </w:rPr>
              <w:t xml:space="preserve"> to run parent skills workshop and provide an additional link tie the community.</w:t>
            </w:r>
          </w:p>
          <w:p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whose parents are positive about school usually have higher progress rates. </w:t>
            </w:r>
          </w:p>
          <w:p w:rsidR="00394056" w:rsidRPr="00682C5E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+3months parental engagement.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meetings with PSA reviewing groups run and attendance.</w:t>
            </w:r>
          </w:p>
        </w:tc>
        <w:tc>
          <w:tcPr>
            <w:tcW w:w="1276" w:type="dxa"/>
          </w:tcPr>
          <w:p w:rsidR="00394056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JP/JR</w:t>
            </w: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E16E3F" w:rsidP="00561F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BB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have a positive lunchtime leading to productive afternoon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B67BB6" w:rsidRDefault="002B64BC" w:rsidP="00FB065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lunchtime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support from TA &amp; MTAs  for</w:t>
            </w:r>
            <w:r w:rsidR="00B67BB6">
              <w:rPr>
                <w:rFonts w:cstheme="minorHAnsi"/>
                <w:sz w:val="18"/>
                <w:szCs w:val="18"/>
              </w:rPr>
              <w:t xml:space="preserve"> pupils who struggle to moderate their own behaviour.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67BB6" w:rsidRDefault="00781532" w:rsidP="002B64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of the disadvantaged pupils struggle to manage their behaviour at lunchtime</w:t>
            </w:r>
            <w:r w:rsidR="002B64BC">
              <w:rPr>
                <w:rFonts w:cstheme="minorHAnsi"/>
                <w:sz w:val="18"/>
                <w:szCs w:val="18"/>
              </w:rPr>
              <w:t xml:space="preserve"> TAs and MTAs </w:t>
            </w:r>
            <w:r>
              <w:rPr>
                <w:rFonts w:cstheme="minorHAnsi"/>
                <w:sz w:val="18"/>
                <w:szCs w:val="18"/>
              </w:rPr>
              <w:t>engage them positively and mentor them around good behaviour choices.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review of group members, with a view to re-introducing them onto playground at lunch time</w:t>
            </w:r>
          </w:p>
        </w:tc>
        <w:tc>
          <w:tcPr>
            <w:tcW w:w="1276" w:type="dxa"/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</w:tc>
        <w:tc>
          <w:tcPr>
            <w:tcW w:w="1984" w:type="dxa"/>
          </w:tcPr>
          <w:p w:rsidR="00B67BB6" w:rsidRPr="00561FE8" w:rsidRDefault="00B67BB6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BB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Ensure parents of EAL pupils have 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B67BB6" w:rsidRDefault="00781532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used to ensure parents gain full understanding of discussions at meetings.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provided by LEA approved individuals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Translators invited when appropriate to attend meetings</w:t>
            </w:r>
          </w:p>
        </w:tc>
        <w:tc>
          <w:tcPr>
            <w:tcW w:w="1276" w:type="dxa"/>
          </w:tcPr>
          <w:p w:rsidR="00B67BB6" w:rsidRDefault="002B64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  <w:r w:rsidR="00781532">
              <w:rPr>
                <w:rFonts w:cstheme="minorHAnsi"/>
                <w:sz w:val="18"/>
                <w:szCs w:val="18"/>
              </w:rPr>
              <w:t>/SP</w:t>
            </w:r>
          </w:p>
        </w:tc>
        <w:tc>
          <w:tcPr>
            <w:tcW w:w="1984" w:type="dxa"/>
          </w:tcPr>
          <w:p w:rsidR="00B67BB6" w:rsidRPr="00781532" w:rsidRDefault="00B67BB6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394056" w:rsidRPr="00682C5E" w:rsidTr="00FB0658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jc w:val="right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:rsidR="00394056" w:rsidRPr="00EA04C7" w:rsidRDefault="00394056" w:rsidP="00EA04C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£</w:t>
            </w:r>
            <w:r w:rsidR="002B64BC">
              <w:rPr>
                <w:rFonts w:cstheme="minorHAnsi"/>
                <w:sz w:val="18"/>
                <w:szCs w:val="18"/>
              </w:rPr>
              <w:t>26</w:t>
            </w:r>
            <w:r w:rsidR="00781532">
              <w:rPr>
                <w:rFonts w:cstheme="minorHAnsi"/>
                <w:sz w:val="18"/>
                <w:szCs w:val="18"/>
              </w:rPr>
              <w:t>,000</w:t>
            </w:r>
          </w:p>
        </w:tc>
      </w:tr>
      <w:tr w:rsidR="00E554B8" w:rsidRPr="00682C5E" w:rsidTr="00FB0658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554B8" w:rsidRPr="00F37F51" w:rsidRDefault="00E554B8" w:rsidP="002B64BC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F37F51">
              <w:rPr>
                <w:rFonts w:cstheme="minorHAnsi"/>
                <w:b/>
              </w:rPr>
              <w:t xml:space="preserve">Total cost of </w:t>
            </w:r>
            <w:r w:rsidR="00226B8E">
              <w:rPr>
                <w:rFonts w:cstheme="minorHAnsi"/>
                <w:b/>
              </w:rPr>
              <w:t>Pupil Premium Plan</w:t>
            </w:r>
            <w:r w:rsidR="00593CAB" w:rsidRPr="00F37F51">
              <w:rPr>
                <w:rFonts w:cstheme="minorHAnsi"/>
                <w:b/>
              </w:rPr>
              <w:t xml:space="preserve"> £</w:t>
            </w:r>
            <w:r w:rsidR="002B64BC">
              <w:rPr>
                <w:rFonts w:cstheme="minorHAnsi"/>
                <w:b/>
              </w:rPr>
              <w:t>104,</w:t>
            </w:r>
            <w:r w:rsidR="00FA12B6">
              <w:rPr>
                <w:rFonts w:cstheme="minorHAnsi"/>
                <w:b/>
              </w:rPr>
              <w:t>000</w:t>
            </w:r>
          </w:p>
        </w:tc>
      </w:tr>
    </w:tbl>
    <w:p w:rsidR="005C661C" w:rsidRPr="00682C5E" w:rsidRDefault="000165DB" w:rsidP="00B7252F">
      <w:pPr>
        <w:rPr>
          <w:rFonts w:cstheme="minorHAnsi"/>
        </w:rPr>
      </w:pPr>
      <w:r>
        <w:rPr>
          <w:rFonts w:cstheme="minorHAnsi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-4346575</wp:posOffset>
                </wp:positionV>
                <wp:extent cx="7372350" cy="2228850"/>
                <wp:effectExtent l="57150" t="8255" r="9525" b="1079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2228850"/>
                          <a:chOff x="0" y="0"/>
                          <a:chExt cx="73723" cy="2228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" y="5334"/>
                            <a:ext cx="42196" cy="4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Show whether the success criteria </w:t>
                              </w:r>
                              <w:proofErr w:type="gramStart"/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were met</w:t>
                              </w:r>
                              <w:proofErr w:type="gramEnd"/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Additional evidence of impact </w:t>
                              </w:r>
                              <w:proofErr w:type="gramStart"/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can also be referred</w:t>
                              </w:r>
                              <w:proofErr w:type="gramEnd"/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to, including attainment data, progress data, and case studies.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" y="17335"/>
                            <a:ext cx="3857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:rsidR="000B2E20" w:rsidRPr="00700CA9" w:rsidRDefault="000B2E20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 if so, why.</w:t>
                              </w:r>
                            </w:p>
                            <w:p w:rsidR="000B2E20" w:rsidRPr="00B13714" w:rsidRDefault="000B2E20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97" y="7620"/>
                            <a:ext cx="2476" cy="26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82" y="13239"/>
                            <a:ext cx="5048" cy="4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0"/>
                            <a:ext cx="29147" cy="5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A942D0" w:rsidRDefault="000B2E20" w:rsidP="00CD68B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the previous year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so the outcomes and success criteria will be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different to above.</w:t>
                              </w:r>
                            </w:p>
                            <w:p w:rsidR="000B2E20" w:rsidRPr="00B13714" w:rsidRDefault="000B2E20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905"/>
                            <a:ext cx="2095" cy="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04.2pt;margin-top:-342.25pt;width:580.5pt;height:175.5pt;z-index:251657216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573;top:5334;width:421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B2E20" w:rsidRPr="00700CA9" w:rsidRDefault="000B2E20" w:rsidP="00B1371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Show whether the success criteria </w:t>
                        </w:r>
                        <w:proofErr w:type="gramStart"/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were met</w:t>
                        </w:r>
                        <w:proofErr w:type="gramEnd"/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Additional evidence of impact </w:t>
                        </w:r>
                        <w:proofErr w:type="gramStart"/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 also be referred</w:t>
                        </w:r>
                        <w:proofErr w:type="gramEnd"/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to, including attainment data, progress data, and case studies.</w:t>
                        </w:r>
                      </w:p>
                    </w:txbxContent>
                  </v:textbox>
                </v:shape>
                <v:shape id="Text Box 2" o:spid="_x0000_s1028" type="#_x0000_t202" style="position:absolute;left:35147;top:17335;width:3857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B2E20" w:rsidRPr="00700CA9" w:rsidRDefault="000B2E20" w:rsidP="0006219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Lessons learned may be about impact or implementation. </w:t>
                        </w:r>
                      </w:p>
                      <w:p w:rsidR="000B2E20" w:rsidRPr="00700CA9" w:rsidRDefault="000B2E20" w:rsidP="00ED0F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approaches which did not meet their success criteria, it is important to assess whether you will continue allocating funding and if so, why.</w:t>
                        </w:r>
                      </w:p>
                      <w:p w:rsidR="000B2E20" w:rsidRPr="00B13714" w:rsidRDefault="000B2E20" w:rsidP="00ED0F8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9" type="#_x0000_t32" style="position:absolute;left:14097;top:7620;width:2476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" strokecolor="black [3213]">
                  <v:stroke endarrow="open"/>
                </v:shape>
                <v:shape id="Straight Arrow Connector 17" o:spid="_x0000_s1030" type="#_x0000_t32" style="position:absolute;left:48482;top:13239;width:5048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" strokecolor="black [3213]">
                  <v:stroke endarrow="open"/>
                </v:shape>
                <v:shape id="Text Box 2" o:spid="_x0000_s1031" type="#_x0000_t202" style="position:absolute;left:2095;width:291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0B2E20" w:rsidRPr="00A942D0" w:rsidRDefault="000B2E20" w:rsidP="00CD68B1">
                        <w:pP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This is a review of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the previous year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so the outcomes and success criteria will be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different to above.</w:t>
                        </w:r>
                      </w:p>
                      <w:p w:rsidR="000B2E20" w:rsidRPr="00B13714" w:rsidRDefault="000B2E20" w:rsidP="00CD68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Straight Arrow Connector 20" o:spid="_x0000_s1032" type="#_x0000_t32" style="position:absolute;top:3905;width:2095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" strokecolor="black [3213]">
                  <v:stroke endarrow="open"/>
                </v:shape>
              </v:group>
            </w:pict>
          </mc:Fallback>
        </mc:AlternateContent>
      </w:r>
    </w:p>
    <w:sectPr w:rsidR="005C661C" w:rsidRPr="00682C5E" w:rsidSect="006F1C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9B" w:rsidRDefault="00DB019B" w:rsidP="00CD68B1">
      <w:r>
        <w:separator/>
      </w:r>
    </w:p>
  </w:endnote>
  <w:endnote w:type="continuationSeparator" w:id="0">
    <w:p w:rsidR="00DB019B" w:rsidRDefault="00DB019B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9B" w:rsidRDefault="00DB019B" w:rsidP="00CD68B1">
      <w:r>
        <w:separator/>
      </w:r>
    </w:p>
  </w:footnote>
  <w:footnote w:type="continuationSeparator" w:id="0">
    <w:p w:rsidR="00DB019B" w:rsidRDefault="00DB019B" w:rsidP="00C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13D4B"/>
    <w:rsid w:val="000165DB"/>
    <w:rsid w:val="00020AA7"/>
    <w:rsid w:val="000315F8"/>
    <w:rsid w:val="0004399F"/>
    <w:rsid w:val="0004731E"/>
    <w:rsid w:val="000473C9"/>
    <w:rsid w:val="000501F0"/>
    <w:rsid w:val="00051A75"/>
    <w:rsid w:val="00052324"/>
    <w:rsid w:val="000557F9"/>
    <w:rsid w:val="0006219B"/>
    <w:rsid w:val="00063367"/>
    <w:rsid w:val="000A25FC"/>
    <w:rsid w:val="000B25ED"/>
    <w:rsid w:val="000B2E20"/>
    <w:rsid w:val="000B5413"/>
    <w:rsid w:val="000C37C2"/>
    <w:rsid w:val="000C4CF8"/>
    <w:rsid w:val="000D0B47"/>
    <w:rsid w:val="000D480D"/>
    <w:rsid w:val="000D7ED1"/>
    <w:rsid w:val="000E008E"/>
    <w:rsid w:val="000E4243"/>
    <w:rsid w:val="000F38AA"/>
    <w:rsid w:val="00112D57"/>
    <w:rsid w:val="001137CF"/>
    <w:rsid w:val="00117186"/>
    <w:rsid w:val="00121D72"/>
    <w:rsid w:val="00124F66"/>
    <w:rsid w:val="00125340"/>
    <w:rsid w:val="00125BA7"/>
    <w:rsid w:val="00131CA9"/>
    <w:rsid w:val="00151AA6"/>
    <w:rsid w:val="001849D6"/>
    <w:rsid w:val="001A13DD"/>
    <w:rsid w:val="001A7B0D"/>
    <w:rsid w:val="001B794A"/>
    <w:rsid w:val="001C686D"/>
    <w:rsid w:val="001D1916"/>
    <w:rsid w:val="001E7B91"/>
    <w:rsid w:val="001F46EF"/>
    <w:rsid w:val="002257E8"/>
    <w:rsid w:val="00226B8E"/>
    <w:rsid w:val="00232CF5"/>
    <w:rsid w:val="00240F98"/>
    <w:rsid w:val="00254A66"/>
    <w:rsid w:val="00257811"/>
    <w:rsid w:val="00257C88"/>
    <w:rsid w:val="00257D1D"/>
    <w:rsid w:val="00262114"/>
    <w:rsid w:val="002622B6"/>
    <w:rsid w:val="00267F85"/>
    <w:rsid w:val="002856C3"/>
    <w:rsid w:val="002954A6"/>
    <w:rsid w:val="00295C9A"/>
    <w:rsid w:val="002962F2"/>
    <w:rsid w:val="002A60F6"/>
    <w:rsid w:val="002B3394"/>
    <w:rsid w:val="002B64BC"/>
    <w:rsid w:val="002C1B51"/>
    <w:rsid w:val="002C27A8"/>
    <w:rsid w:val="002C653A"/>
    <w:rsid w:val="002D0A33"/>
    <w:rsid w:val="002D22A0"/>
    <w:rsid w:val="002E5B28"/>
    <w:rsid w:val="002E686F"/>
    <w:rsid w:val="002F6261"/>
    <w:rsid w:val="002F6FB5"/>
    <w:rsid w:val="00320C3A"/>
    <w:rsid w:val="00337056"/>
    <w:rsid w:val="00344C78"/>
    <w:rsid w:val="00351952"/>
    <w:rsid w:val="00366499"/>
    <w:rsid w:val="00380587"/>
    <w:rsid w:val="003822C1"/>
    <w:rsid w:val="00385282"/>
    <w:rsid w:val="00390402"/>
    <w:rsid w:val="00394056"/>
    <w:rsid w:val="003957BD"/>
    <w:rsid w:val="003961A3"/>
    <w:rsid w:val="003B5C5D"/>
    <w:rsid w:val="003B6371"/>
    <w:rsid w:val="003C68E1"/>
    <w:rsid w:val="003C79F6"/>
    <w:rsid w:val="003D1865"/>
    <w:rsid w:val="003D2143"/>
    <w:rsid w:val="003E35F8"/>
    <w:rsid w:val="003F398C"/>
    <w:rsid w:val="003F7BE2"/>
    <w:rsid w:val="004029AD"/>
    <w:rsid w:val="00402EED"/>
    <w:rsid w:val="004107D2"/>
    <w:rsid w:val="00423264"/>
    <w:rsid w:val="00427C49"/>
    <w:rsid w:val="00435936"/>
    <w:rsid w:val="00440B27"/>
    <w:rsid w:val="00456ABA"/>
    <w:rsid w:val="004642B2"/>
    <w:rsid w:val="004642BC"/>
    <w:rsid w:val="004667CF"/>
    <w:rsid w:val="004667DB"/>
    <w:rsid w:val="00475799"/>
    <w:rsid w:val="00481041"/>
    <w:rsid w:val="004847B7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0245"/>
    <w:rsid w:val="0050163F"/>
    <w:rsid w:val="00501685"/>
    <w:rsid w:val="00503380"/>
    <w:rsid w:val="00513959"/>
    <w:rsid w:val="00524074"/>
    <w:rsid w:val="00530007"/>
    <w:rsid w:val="00540101"/>
    <w:rsid w:val="00540319"/>
    <w:rsid w:val="00541F7B"/>
    <w:rsid w:val="00557E19"/>
    <w:rsid w:val="00557E9F"/>
    <w:rsid w:val="00561376"/>
    <w:rsid w:val="00561FE8"/>
    <w:rsid w:val="0056652E"/>
    <w:rsid w:val="005710AB"/>
    <w:rsid w:val="005766E5"/>
    <w:rsid w:val="005832BE"/>
    <w:rsid w:val="0058583E"/>
    <w:rsid w:val="00593CAB"/>
    <w:rsid w:val="00597346"/>
    <w:rsid w:val="005A04D4"/>
    <w:rsid w:val="005A25B5"/>
    <w:rsid w:val="005A3451"/>
    <w:rsid w:val="005C0E2A"/>
    <w:rsid w:val="005C4BB0"/>
    <w:rsid w:val="005C661C"/>
    <w:rsid w:val="005D06F3"/>
    <w:rsid w:val="005E2CF9"/>
    <w:rsid w:val="005E54F3"/>
    <w:rsid w:val="005E63B9"/>
    <w:rsid w:val="005F0F85"/>
    <w:rsid w:val="00601130"/>
    <w:rsid w:val="00611495"/>
    <w:rsid w:val="00620176"/>
    <w:rsid w:val="00626887"/>
    <w:rsid w:val="00630044"/>
    <w:rsid w:val="00630BE0"/>
    <w:rsid w:val="00636313"/>
    <w:rsid w:val="00636F61"/>
    <w:rsid w:val="00682C5E"/>
    <w:rsid w:val="00683A3C"/>
    <w:rsid w:val="006B358C"/>
    <w:rsid w:val="006C11A3"/>
    <w:rsid w:val="006C7C85"/>
    <w:rsid w:val="006C7EE9"/>
    <w:rsid w:val="006D22E3"/>
    <w:rsid w:val="006D447D"/>
    <w:rsid w:val="006D5E63"/>
    <w:rsid w:val="006E0012"/>
    <w:rsid w:val="006E6C0F"/>
    <w:rsid w:val="006F0B6A"/>
    <w:rsid w:val="006F1CEB"/>
    <w:rsid w:val="006F2883"/>
    <w:rsid w:val="00700CA9"/>
    <w:rsid w:val="007335B7"/>
    <w:rsid w:val="00743BF3"/>
    <w:rsid w:val="00746605"/>
    <w:rsid w:val="00747652"/>
    <w:rsid w:val="00752FC1"/>
    <w:rsid w:val="00763695"/>
    <w:rsid w:val="00765EFB"/>
    <w:rsid w:val="00766387"/>
    <w:rsid w:val="00767E1D"/>
    <w:rsid w:val="007766C6"/>
    <w:rsid w:val="00781532"/>
    <w:rsid w:val="007921D7"/>
    <w:rsid w:val="0079460E"/>
    <w:rsid w:val="00797116"/>
    <w:rsid w:val="007A2742"/>
    <w:rsid w:val="007B141B"/>
    <w:rsid w:val="007B228E"/>
    <w:rsid w:val="007C0848"/>
    <w:rsid w:val="007C2B91"/>
    <w:rsid w:val="007C3000"/>
    <w:rsid w:val="007C4F4A"/>
    <w:rsid w:val="007C670C"/>
    <w:rsid w:val="007C749E"/>
    <w:rsid w:val="007D7A99"/>
    <w:rsid w:val="007E0475"/>
    <w:rsid w:val="007E3BBE"/>
    <w:rsid w:val="007E7D59"/>
    <w:rsid w:val="007F271A"/>
    <w:rsid w:val="007F3485"/>
    <w:rsid w:val="007F3C16"/>
    <w:rsid w:val="008104C2"/>
    <w:rsid w:val="00827203"/>
    <w:rsid w:val="0084389C"/>
    <w:rsid w:val="00845265"/>
    <w:rsid w:val="0085024F"/>
    <w:rsid w:val="00863790"/>
    <w:rsid w:val="00864593"/>
    <w:rsid w:val="0088412D"/>
    <w:rsid w:val="00887727"/>
    <w:rsid w:val="008923E1"/>
    <w:rsid w:val="0089742C"/>
    <w:rsid w:val="008B7FE5"/>
    <w:rsid w:val="008C10E9"/>
    <w:rsid w:val="008C1D14"/>
    <w:rsid w:val="008D58CE"/>
    <w:rsid w:val="008E1B2E"/>
    <w:rsid w:val="008E364E"/>
    <w:rsid w:val="008E64E9"/>
    <w:rsid w:val="008F0F73"/>
    <w:rsid w:val="008F2852"/>
    <w:rsid w:val="008F69EC"/>
    <w:rsid w:val="008F7D8D"/>
    <w:rsid w:val="009021E8"/>
    <w:rsid w:val="009079EE"/>
    <w:rsid w:val="0091273F"/>
    <w:rsid w:val="00914D6D"/>
    <w:rsid w:val="00915380"/>
    <w:rsid w:val="009170BF"/>
    <w:rsid w:val="00917207"/>
    <w:rsid w:val="00917D70"/>
    <w:rsid w:val="0092197E"/>
    <w:rsid w:val="009242F1"/>
    <w:rsid w:val="00933EC4"/>
    <w:rsid w:val="00934183"/>
    <w:rsid w:val="0095433E"/>
    <w:rsid w:val="009543C9"/>
    <w:rsid w:val="00965357"/>
    <w:rsid w:val="00972129"/>
    <w:rsid w:val="00980786"/>
    <w:rsid w:val="00992C5E"/>
    <w:rsid w:val="009B3922"/>
    <w:rsid w:val="009D2C8A"/>
    <w:rsid w:val="009E0002"/>
    <w:rsid w:val="009E7A9D"/>
    <w:rsid w:val="009F1341"/>
    <w:rsid w:val="009F480D"/>
    <w:rsid w:val="00A00036"/>
    <w:rsid w:val="00A04A3F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147"/>
    <w:rsid w:val="00A6366C"/>
    <w:rsid w:val="00A77153"/>
    <w:rsid w:val="00A84215"/>
    <w:rsid w:val="00A8709B"/>
    <w:rsid w:val="00A942D0"/>
    <w:rsid w:val="00AA708F"/>
    <w:rsid w:val="00AB5B2A"/>
    <w:rsid w:val="00AD112E"/>
    <w:rsid w:val="00AE66C2"/>
    <w:rsid w:val="00AE77EC"/>
    <w:rsid w:val="00AE78F2"/>
    <w:rsid w:val="00B01C9A"/>
    <w:rsid w:val="00B02D34"/>
    <w:rsid w:val="00B13714"/>
    <w:rsid w:val="00B14630"/>
    <w:rsid w:val="00B17B33"/>
    <w:rsid w:val="00B203E9"/>
    <w:rsid w:val="00B31AA4"/>
    <w:rsid w:val="00B3409B"/>
    <w:rsid w:val="00B369C7"/>
    <w:rsid w:val="00B36BB9"/>
    <w:rsid w:val="00B42D4B"/>
    <w:rsid w:val="00B447AB"/>
    <w:rsid w:val="00B44A21"/>
    <w:rsid w:val="00B44E17"/>
    <w:rsid w:val="00B556D3"/>
    <w:rsid w:val="00B55BC5"/>
    <w:rsid w:val="00B60E7C"/>
    <w:rsid w:val="00B63631"/>
    <w:rsid w:val="00B668B6"/>
    <w:rsid w:val="00B67BB6"/>
    <w:rsid w:val="00B7195B"/>
    <w:rsid w:val="00B7252F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248E4"/>
    <w:rsid w:val="00C32D5C"/>
    <w:rsid w:val="00C34113"/>
    <w:rsid w:val="00C35120"/>
    <w:rsid w:val="00C416E8"/>
    <w:rsid w:val="00C47EFD"/>
    <w:rsid w:val="00C70B05"/>
    <w:rsid w:val="00C73995"/>
    <w:rsid w:val="00C7402B"/>
    <w:rsid w:val="00C77968"/>
    <w:rsid w:val="00C8030B"/>
    <w:rsid w:val="00CA1AF5"/>
    <w:rsid w:val="00CA4F5F"/>
    <w:rsid w:val="00CD2230"/>
    <w:rsid w:val="00CD68B1"/>
    <w:rsid w:val="00CE1584"/>
    <w:rsid w:val="00CF02DE"/>
    <w:rsid w:val="00CF1B9B"/>
    <w:rsid w:val="00D03722"/>
    <w:rsid w:val="00D04019"/>
    <w:rsid w:val="00D11A2D"/>
    <w:rsid w:val="00D309A5"/>
    <w:rsid w:val="00D35464"/>
    <w:rsid w:val="00D370F4"/>
    <w:rsid w:val="00D439DA"/>
    <w:rsid w:val="00D445AF"/>
    <w:rsid w:val="00D46E95"/>
    <w:rsid w:val="00D504EA"/>
    <w:rsid w:val="00D51EA2"/>
    <w:rsid w:val="00D82EF5"/>
    <w:rsid w:val="00D8454C"/>
    <w:rsid w:val="00D91FFC"/>
    <w:rsid w:val="00D9429A"/>
    <w:rsid w:val="00DB019B"/>
    <w:rsid w:val="00DB3D5F"/>
    <w:rsid w:val="00DC3F30"/>
    <w:rsid w:val="00DC4787"/>
    <w:rsid w:val="00DE200B"/>
    <w:rsid w:val="00DE33BF"/>
    <w:rsid w:val="00DF0666"/>
    <w:rsid w:val="00DF76AB"/>
    <w:rsid w:val="00E02C48"/>
    <w:rsid w:val="00E04EE8"/>
    <w:rsid w:val="00E06775"/>
    <w:rsid w:val="00E106F9"/>
    <w:rsid w:val="00E12647"/>
    <w:rsid w:val="00E16E3F"/>
    <w:rsid w:val="00E20F63"/>
    <w:rsid w:val="00E34A8F"/>
    <w:rsid w:val="00E354EA"/>
    <w:rsid w:val="00E35628"/>
    <w:rsid w:val="00E5066A"/>
    <w:rsid w:val="00E554B8"/>
    <w:rsid w:val="00E653BC"/>
    <w:rsid w:val="00E70415"/>
    <w:rsid w:val="00E800C3"/>
    <w:rsid w:val="00E865E4"/>
    <w:rsid w:val="00E96E48"/>
    <w:rsid w:val="00EA04C7"/>
    <w:rsid w:val="00EB090F"/>
    <w:rsid w:val="00EB44D8"/>
    <w:rsid w:val="00EB7216"/>
    <w:rsid w:val="00EC7851"/>
    <w:rsid w:val="00ED0F8C"/>
    <w:rsid w:val="00ED231E"/>
    <w:rsid w:val="00EE4D95"/>
    <w:rsid w:val="00EE50D0"/>
    <w:rsid w:val="00EF2A09"/>
    <w:rsid w:val="00EF2C1C"/>
    <w:rsid w:val="00F14750"/>
    <w:rsid w:val="00F148B0"/>
    <w:rsid w:val="00F25DF2"/>
    <w:rsid w:val="00F359FE"/>
    <w:rsid w:val="00F35D5B"/>
    <w:rsid w:val="00F36497"/>
    <w:rsid w:val="00F367C9"/>
    <w:rsid w:val="00F37F51"/>
    <w:rsid w:val="00F43AA4"/>
    <w:rsid w:val="00F5269E"/>
    <w:rsid w:val="00F54E2A"/>
    <w:rsid w:val="00F55645"/>
    <w:rsid w:val="00F55DE6"/>
    <w:rsid w:val="00F61904"/>
    <w:rsid w:val="00F71231"/>
    <w:rsid w:val="00F84A60"/>
    <w:rsid w:val="00F85CBD"/>
    <w:rsid w:val="00F87EC9"/>
    <w:rsid w:val="00F92647"/>
    <w:rsid w:val="00F93C25"/>
    <w:rsid w:val="00F9458B"/>
    <w:rsid w:val="00F970BA"/>
    <w:rsid w:val="00FA12B6"/>
    <w:rsid w:val="00FB00C3"/>
    <w:rsid w:val="00FB0658"/>
    <w:rsid w:val="00FB153F"/>
    <w:rsid w:val="00FB223A"/>
    <w:rsid w:val="00FB3409"/>
    <w:rsid w:val="00FB7512"/>
    <w:rsid w:val="00FC1F6B"/>
    <w:rsid w:val="00FC37ED"/>
    <w:rsid w:val="00FC6354"/>
    <w:rsid w:val="00FD4E8B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4" type="connector" idref="#Straight Arrow Connector 15"/>
        <o:r id="V:Rule5" type="connector" idref="#Straight Arrow Connector 17"/>
        <o:r id="V:Rule6" type="connector" idref="#Straight Arrow Connector 20"/>
      </o:rules>
    </o:shapelayout>
  </w:shapeDefaults>
  <w:decimalSymbol w:val="."/>
  <w:listSeparator w:val=","/>
  <w14:docId w14:val="76F69340"/>
  <w15:docId w15:val="{0AF124AF-F2C2-4E22-A28E-AED2D77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FF62E2-02AB-40AD-82DC-2D49B4B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Joe Roberts</cp:lastModifiedBy>
  <cp:revision>3</cp:revision>
  <cp:lastPrinted>2019-11-05T10:04:00Z</cp:lastPrinted>
  <dcterms:created xsi:type="dcterms:W3CDTF">2020-11-10T09:40:00Z</dcterms:created>
  <dcterms:modified xsi:type="dcterms:W3CDTF">2020-11-10T09:41:00Z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